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sz w:val="44"/>
        </w:rPr>
      </w:pPr>
    </w:p>
    <w:p>
      <w:pPr>
        <w:jc w:val="center"/>
        <w:rPr>
          <w:rFonts w:hint="eastAsia" w:ascii="Times New Roman" w:hAnsi="Times New Roman" w:eastAsia="黑体" w:cs="Times New Roman"/>
          <w:sz w:val="44"/>
          <w:lang w:eastAsia="zh-CN"/>
        </w:rPr>
      </w:pPr>
      <w:r>
        <w:rPr>
          <w:rFonts w:hint="eastAsia" w:ascii="Times New Roman" w:hAnsi="Times New Roman" w:eastAsia="黑体" w:cs="Times New Roman"/>
          <w:sz w:val="44"/>
          <w:lang w:eastAsia="zh-CN"/>
        </w:rPr>
        <w:t>南京江北新城投资发展有限公司</w:t>
      </w:r>
    </w:p>
    <w:p>
      <w:pPr>
        <w:jc w:val="center"/>
        <w:rPr>
          <w:rFonts w:hint="eastAsia" w:ascii="Times New Roman" w:hAnsi="Times New Roman" w:eastAsia="黑体" w:cs="Times New Roman"/>
          <w:sz w:val="44"/>
          <w:lang w:val="en-US" w:eastAsia="zh-CN"/>
        </w:rPr>
      </w:pPr>
      <w:r>
        <w:rPr>
          <w:rFonts w:hint="eastAsia" w:ascii="Times New Roman" w:hAnsi="Times New Roman" w:eastAsia="黑体" w:cs="Times New Roman"/>
          <w:sz w:val="44"/>
          <w:lang w:eastAsia="zh-CN"/>
        </w:rPr>
        <w:t>南京海峡两岸科技工业园金雁湖社区服务中心项目（阶段性）</w:t>
      </w:r>
    </w:p>
    <w:p>
      <w:pPr>
        <w:jc w:val="center"/>
        <w:rPr>
          <w:rFonts w:hint="default" w:ascii="Times New Roman" w:hAnsi="Times New Roman" w:eastAsia="黑体" w:cs="Times New Roman"/>
          <w:sz w:val="44"/>
          <w:lang w:eastAsia="zh-CN"/>
        </w:rPr>
      </w:pPr>
      <w:r>
        <w:rPr>
          <w:rFonts w:hint="default" w:ascii="Times New Roman" w:hAnsi="Times New Roman" w:eastAsia="黑体" w:cs="Times New Roman"/>
          <w:sz w:val="44"/>
        </w:rPr>
        <w:t>竣工环境保护验收</w:t>
      </w:r>
      <w:r>
        <w:rPr>
          <w:rFonts w:hint="default" w:ascii="Times New Roman" w:hAnsi="Times New Roman" w:eastAsia="黑体" w:cs="Times New Roman"/>
          <w:sz w:val="44"/>
          <w:lang w:eastAsia="zh-CN"/>
        </w:rPr>
        <w:t>报告</w:t>
      </w:r>
    </w:p>
    <w:p>
      <w:pPr>
        <w:rPr>
          <w:rFonts w:hint="eastAsia" w:ascii="Times New Roman" w:hAnsi="Times New Roman" w:eastAsia="宋体" w:cs="Times New Roman"/>
          <w:b/>
          <w:sz w:val="44"/>
          <w:lang w:val="en-US" w:eastAsia="zh-CN"/>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p>
    <w:p>
      <w:pPr>
        <w:jc w:val="center"/>
        <w:rPr>
          <w:rFonts w:hint="default" w:ascii="Times New Roman" w:hAnsi="Times New Roman" w:eastAsia="黑体" w:cs="Times New Roman"/>
          <w:sz w:val="44"/>
        </w:rPr>
      </w:pPr>
      <w:bookmarkStart w:id="37" w:name="_GoBack"/>
      <w:bookmarkEnd w:id="37"/>
    </w:p>
    <w:p>
      <w:pPr>
        <w:jc w:val="center"/>
        <w:rPr>
          <w:rFonts w:hint="default" w:ascii="Times New Roman" w:hAnsi="Times New Roman" w:eastAsia="黑体" w:cs="Times New Roman"/>
          <w:sz w:val="44"/>
        </w:rPr>
      </w:pPr>
    </w:p>
    <w:p>
      <w:pPr>
        <w:jc w:val="center"/>
        <w:rPr>
          <w:rFonts w:hint="eastAsia" w:ascii="Times New Roman" w:hAnsi="Times New Roman" w:cs="Times New Roman"/>
          <w:sz w:val="32"/>
          <w:szCs w:val="32"/>
          <w:lang w:eastAsia="zh-CN"/>
        </w:rPr>
      </w:pPr>
      <w:r>
        <w:rPr>
          <w:rFonts w:hint="eastAsia" w:ascii="宋体" w:hAnsi="宋体" w:eastAsia="宋体" w:cs="宋体"/>
          <w:sz w:val="32"/>
          <w:szCs w:val="32"/>
          <w:lang w:eastAsia="zh-CN"/>
        </w:rPr>
        <w:t>建设单位：</w:t>
      </w:r>
      <w:r>
        <w:rPr>
          <w:rFonts w:hint="eastAsia" w:ascii="Times New Roman" w:hAnsi="Times New Roman" w:cs="Times New Roman"/>
          <w:sz w:val="32"/>
          <w:szCs w:val="32"/>
          <w:lang w:eastAsia="zh-CN"/>
        </w:rPr>
        <w:t>南京江北新城投资发展有限公司</w:t>
      </w:r>
    </w:p>
    <w:p>
      <w:p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编制单位：南京白云环境科技集团股份有限公司</w:t>
      </w:r>
    </w:p>
    <w:p>
      <w:pPr>
        <w:jc w:val="center"/>
        <w:rPr>
          <w:rFonts w:hint="eastAsia" w:ascii="宋体" w:hAnsi="宋体" w:eastAsia="宋体" w:cs="宋体"/>
          <w:sz w:val="32"/>
          <w:szCs w:val="32"/>
          <w:lang w:val="en-US" w:eastAsia="zh-CN"/>
        </w:rPr>
      </w:pPr>
    </w:p>
    <w:p>
      <w:pPr>
        <w:jc w:val="center"/>
        <w:rPr>
          <w:rFonts w:hint="default" w:ascii="Times New Roman" w:hAnsi="Times New Roman" w:eastAsia="微软雅黑" w:cs="Times New Roman"/>
          <w:sz w:val="32"/>
          <w:szCs w:val="32"/>
          <w:lang w:val="en-US" w:eastAsia="zh-CN"/>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 w:linePitch="310" w:charSpace="0"/>
        </w:sectPr>
      </w:pPr>
      <w:r>
        <w:rPr>
          <w:rFonts w:hint="eastAsia" w:ascii="Times New Roman" w:hAnsi="Times New Roman" w:eastAsia="微软雅黑" w:cs="Times New Roman"/>
          <w:sz w:val="32"/>
          <w:szCs w:val="32"/>
          <w:lang w:val="en-US" w:eastAsia="zh-CN"/>
        </w:rPr>
        <w:t>2018年11</w:t>
      </w:r>
      <w:r>
        <w:rPr>
          <w:rFonts w:hint="default" w:ascii="Times New Roman" w:hAnsi="Times New Roman" w:eastAsia="微软雅黑" w:cs="Times New Roman"/>
          <w:sz w:val="32"/>
          <w:szCs w:val="32"/>
          <w:lang w:eastAsia="zh-CN"/>
        </w:rPr>
        <w:t>月</w:t>
      </w:r>
    </w:p>
    <w:p>
      <w:pPr>
        <w:jc w:val="center"/>
        <w:rPr>
          <w:rFonts w:hint="eastAsia" w:ascii="Times New Roman" w:hAnsi="Times New Roman" w:eastAsia="黑体" w:cs="Times New Roman"/>
          <w:sz w:val="44"/>
          <w:lang w:eastAsia="zh-CN"/>
        </w:rPr>
      </w:pPr>
      <w:r>
        <w:rPr>
          <w:rFonts w:hint="eastAsia" w:ascii="Times New Roman" w:hAnsi="Times New Roman" w:eastAsia="黑体" w:cs="Times New Roman"/>
          <w:sz w:val="44"/>
          <w:lang w:eastAsia="zh-CN"/>
        </w:rPr>
        <w:t>目录</w:t>
      </w:r>
    </w:p>
    <w:p>
      <w:pPr>
        <w:jc w:val="center"/>
        <w:rPr>
          <w:rFonts w:hint="eastAsia" w:ascii="Times New Roman" w:hAnsi="Times New Roman" w:eastAsia="黑体" w:cs="Times New Roman"/>
          <w:sz w:val="44"/>
          <w:lang w:eastAsia="zh-CN"/>
        </w:rPr>
      </w:pPr>
    </w:p>
    <w:p>
      <w:pPr>
        <w:ind w:left="1600" w:hanging="1600" w:hangingChars="500"/>
        <w:jc w:val="lef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第一部分</w:t>
      </w:r>
      <w:r>
        <w:rPr>
          <w:rFonts w:hint="eastAsia" w:ascii="Times New Roman" w:hAnsi="Times New Roman" w:eastAsia="黑体" w:cs="Times New Roman"/>
          <w:sz w:val="32"/>
          <w:szCs w:val="32"/>
          <w:lang w:val="en-US" w:eastAsia="zh-CN"/>
        </w:rPr>
        <w:t xml:space="preserve">  南京江北新城投资发展有限公司南京海峡两岸科技工业园金雁湖社区服务中心项目竣工环境保护验收监测报告表（阶段性）</w:t>
      </w:r>
    </w:p>
    <w:p>
      <w:pPr>
        <w:jc w:val="lef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eastAsia="zh-CN"/>
        </w:rPr>
        <w:t>第二部分</w:t>
      </w:r>
      <w:r>
        <w:rPr>
          <w:rFonts w:hint="eastAsia" w:ascii="Times New Roman" w:hAnsi="Times New Roman" w:eastAsia="黑体" w:cs="Times New Roman"/>
          <w:sz w:val="32"/>
          <w:szCs w:val="32"/>
          <w:lang w:val="en-US" w:eastAsia="zh-CN"/>
        </w:rPr>
        <w:t xml:space="preserve">  验收意见</w:t>
      </w:r>
    </w:p>
    <w:p>
      <w:pPr>
        <w:jc w:val="left"/>
        <w:rPr>
          <w:rFonts w:hint="eastAsia" w:ascii="Times New Roman" w:hAnsi="Times New Roman" w:eastAsia="黑体" w:cs="Times New Roman"/>
          <w:sz w:val="32"/>
          <w:szCs w:val="32"/>
          <w:lang w:val="en-US" w:eastAsia="zh-CN"/>
        </w:rPr>
        <w:sectPr>
          <w:footerReference r:id="rId5" w:type="first"/>
          <w:footerReference r:id="rId4"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rtlGutter w:val="0"/>
          <w:docGrid w:type="lines" w:linePitch="310" w:charSpace="0"/>
        </w:sectPr>
      </w:pPr>
      <w:r>
        <w:rPr>
          <w:rFonts w:hint="eastAsia" w:ascii="Times New Roman" w:hAnsi="Times New Roman" w:eastAsia="黑体" w:cs="Times New Roman"/>
          <w:sz w:val="32"/>
          <w:szCs w:val="32"/>
          <w:lang w:eastAsia="zh-CN"/>
        </w:rPr>
        <w:t>第三部分</w:t>
      </w:r>
      <w:r>
        <w:rPr>
          <w:rFonts w:hint="eastAsia" w:ascii="Times New Roman" w:hAnsi="Times New Roman" w:eastAsia="黑体" w:cs="Times New Roman"/>
          <w:sz w:val="32"/>
          <w:szCs w:val="32"/>
          <w:lang w:val="en-US" w:eastAsia="zh-CN"/>
        </w:rPr>
        <w:t xml:space="preserve">  其他需要说明的事项</w:t>
      </w:r>
    </w:p>
    <w:p>
      <w:pPr>
        <w:jc w:val="center"/>
        <w:rPr>
          <w:rFonts w:hint="eastAsia" w:ascii="Times New Roman" w:hAnsi="Times New Roman" w:eastAsia="黑体" w:cs="Times New Roman"/>
          <w:sz w:val="32"/>
          <w:szCs w:val="32"/>
          <w:lang w:val="en-US" w:eastAsia="zh-CN"/>
        </w:rPr>
      </w:pPr>
    </w:p>
    <w:p>
      <w:pPr>
        <w:jc w:val="cente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第一部分</w:t>
      </w:r>
    </w:p>
    <w:p>
      <w:pPr>
        <w:jc w:val="center"/>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南京江北新城投资发展有限公司</w:t>
      </w:r>
    </w:p>
    <w:p>
      <w:pPr>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南京海峡两岸科技工业园金雁湖社区服务中心项目（阶段性）</w:t>
      </w:r>
    </w:p>
    <w:p>
      <w:pPr>
        <w:jc w:val="center"/>
        <w:rPr>
          <w:rFonts w:hint="default" w:ascii="Times New Roman" w:hAnsi="Times New Roman" w:eastAsia="黑体" w:cs="Times New Roman"/>
          <w:sz w:val="32"/>
          <w:szCs w:val="32"/>
          <w:lang w:val="en-US" w:eastAsia="zh-CN"/>
        </w:rPr>
        <w:sectPr>
          <w:footerReference r:id="rId7" w:type="first"/>
          <w:footerReference r:id="rId6" w:type="default"/>
          <w:pgSz w:w="11906" w:h="16838"/>
          <w:pgMar w:top="1440" w:right="1440" w:bottom="1440" w:left="1440" w:header="851" w:footer="992" w:gutter="0"/>
          <w:pgBorders>
            <w:top w:val="none" w:sz="0" w:space="0"/>
            <w:left w:val="none" w:sz="0" w:space="0"/>
            <w:bottom w:val="none" w:sz="0" w:space="0"/>
            <w:right w:val="none" w:sz="0" w:space="0"/>
          </w:pgBorders>
          <w:pgNumType w:fmt="numberInDash" w:start="1"/>
          <w:cols w:space="720" w:num="1"/>
          <w:titlePg/>
          <w:rtlGutter w:val="0"/>
          <w:docGrid w:type="lines" w:linePitch="310" w:charSpace="0"/>
        </w:sectPr>
      </w:pPr>
      <w:r>
        <w:rPr>
          <w:rFonts w:hint="default" w:ascii="Times New Roman" w:hAnsi="Times New Roman" w:eastAsia="黑体" w:cs="Times New Roman"/>
          <w:sz w:val="32"/>
          <w:szCs w:val="32"/>
          <w:lang w:val="en-US" w:eastAsia="zh-CN"/>
        </w:rPr>
        <w:t>竣工环境保护验收监测报告表</w:t>
      </w: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default" w:ascii="Times New Roman" w:hAnsi="Times New Roman" w:eastAsia="宋体" w:cs="Times New Roman"/>
        </w:rPr>
      </w:pPr>
    </w:p>
    <w:p>
      <w:pPr>
        <w:jc w:val="center"/>
        <w:rPr>
          <w:rFonts w:hint="eastAsia" w:ascii="黑体" w:hAnsi="黑体" w:eastAsia="黑体" w:cs="黑体"/>
          <w:sz w:val="44"/>
        </w:rPr>
      </w:pPr>
      <w:r>
        <w:rPr>
          <w:rFonts w:hint="eastAsia" w:ascii="Times New Roman" w:hAnsi="Times New Roman" w:cs="Times New Roman"/>
          <w:b/>
          <w:bCs/>
          <w:sz w:val="44"/>
          <w:lang w:eastAsia="zh-CN"/>
        </w:rPr>
        <w:t>南京海峡两岸科技工业园金雁湖社区服务中心项目</w:t>
      </w:r>
      <w:r>
        <w:rPr>
          <w:rFonts w:hint="eastAsia" w:ascii="黑体" w:hAnsi="黑体" w:eastAsia="黑体" w:cs="黑体"/>
          <w:sz w:val="44"/>
        </w:rPr>
        <w:t>竣工环境保护</w:t>
      </w:r>
    </w:p>
    <w:p>
      <w:pPr>
        <w:jc w:val="center"/>
        <w:rPr>
          <w:rFonts w:hint="eastAsia" w:ascii="黑体" w:hAnsi="黑体" w:eastAsia="黑体" w:cs="黑体"/>
          <w:sz w:val="44"/>
        </w:rPr>
      </w:pPr>
      <w:r>
        <w:rPr>
          <w:rFonts w:hint="eastAsia" w:ascii="黑体" w:hAnsi="黑体" w:eastAsia="黑体" w:cs="黑体"/>
          <w:sz w:val="44"/>
        </w:rPr>
        <w:t>验收</w:t>
      </w:r>
      <w:r>
        <w:rPr>
          <w:rFonts w:hint="eastAsia" w:ascii="黑体" w:hAnsi="黑体" w:eastAsia="黑体" w:cs="黑体"/>
          <w:sz w:val="44"/>
          <w:lang w:eastAsia="zh-CN"/>
        </w:rPr>
        <w:t>监测报告表</w:t>
      </w:r>
    </w:p>
    <w:p>
      <w:pPr>
        <w:jc w:val="center"/>
        <w:rPr>
          <w:rFonts w:hint="default" w:ascii="Times New Roman" w:hAnsi="Times New Roman" w:eastAsia="宋体" w:cs="Times New Roman"/>
          <w:sz w:val="44"/>
        </w:rPr>
      </w:pPr>
      <w:r>
        <w:rPr>
          <w:rFonts w:hint="default" w:ascii="Times New Roman" w:hAnsi="Times New Roman" w:eastAsia="宋体" w:cs="Times New Roman"/>
          <w:sz w:val="32"/>
          <w:lang w:val="en-US" w:eastAsia="zh-CN"/>
        </w:rPr>
        <w:t xml:space="preserve">   （阶段性）    </w:t>
      </w:r>
      <w:r>
        <w:rPr>
          <w:rFonts w:hint="default" w:ascii="Times New Roman" w:hAnsi="Times New Roman" w:eastAsia="宋体" w:cs="Times New Roman"/>
          <w:sz w:val="32"/>
        </w:rPr>
        <w:t xml:space="preserve"> </w:t>
      </w:r>
    </w:p>
    <w:p>
      <w:pPr>
        <w:widowControl/>
        <w:spacing w:line="500" w:lineRule="exact"/>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（201</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）宁白环监（</w:t>
      </w:r>
      <w:r>
        <w:rPr>
          <w:rFonts w:hint="default" w:ascii="Times New Roman" w:hAnsi="Times New Roman" w:eastAsia="宋体" w:cs="Times New Roman"/>
          <w:sz w:val="28"/>
          <w:szCs w:val="28"/>
          <w:lang w:eastAsia="zh-CN"/>
        </w:rPr>
        <w:t>验</w:t>
      </w:r>
      <w:r>
        <w:rPr>
          <w:rFonts w:hint="default" w:ascii="Times New Roman" w:hAnsi="Times New Roman" w:eastAsia="宋体" w:cs="Times New Roman"/>
          <w:sz w:val="28"/>
          <w:szCs w:val="28"/>
        </w:rPr>
        <w:t>）字第（</w:t>
      </w:r>
      <w:r>
        <w:rPr>
          <w:rFonts w:hint="default" w:ascii="Times New Roman" w:hAnsi="Times New Roman" w:eastAsia="宋体" w:cs="Times New Roman"/>
          <w:sz w:val="28"/>
          <w:szCs w:val="28"/>
          <w:highlight w:val="none"/>
          <w:lang w:val="en-US" w:eastAsia="zh-CN"/>
        </w:rPr>
        <w:t>0</w:t>
      </w:r>
      <w:r>
        <w:rPr>
          <w:rFonts w:hint="eastAsia" w:ascii="Times New Roman" w:hAnsi="Times New Roman" w:cs="Times New Roman"/>
          <w:sz w:val="28"/>
          <w:szCs w:val="28"/>
          <w:highlight w:val="none"/>
          <w:lang w:val="en-US" w:eastAsia="zh-CN"/>
        </w:rPr>
        <w:t>85</w:t>
      </w:r>
      <w:r>
        <w:rPr>
          <w:rFonts w:hint="default" w:ascii="Times New Roman" w:hAnsi="Times New Roman" w:eastAsia="宋体" w:cs="Times New Roman"/>
          <w:sz w:val="28"/>
          <w:szCs w:val="28"/>
        </w:rPr>
        <w:t>）号</w:t>
      </w:r>
    </w:p>
    <w:p>
      <w:pPr>
        <w:jc w:val="both"/>
        <w:rPr>
          <w:rFonts w:hint="default" w:ascii="Times New Roman" w:hAnsi="Times New Roman" w:eastAsia="宋体" w:cs="Times New Roman"/>
          <w:color w:val="FF0000"/>
          <w:sz w:val="28"/>
        </w:rPr>
      </w:pPr>
    </w:p>
    <w:p>
      <w:pPr>
        <w:jc w:val="center"/>
        <w:rPr>
          <w:rFonts w:hint="default" w:ascii="Times New Roman" w:hAnsi="Times New Roman" w:eastAsia="宋体" w:cs="Times New Roman"/>
          <w:color w:val="FF0000"/>
          <w:sz w:val="28"/>
        </w:rPr>
      </w:pPr>
    </w:p>
    <w:tbl>
      <w:tblPr>
        <w:tblStyle w:val="11"/>
        <w:tblW w:w="8737" w:type="dxa"/>
        <w:jc w:val="center"/>
        <w:tblInd w:w="0" w:type="dxa"/>
        <w:tblLayout w:type="fixed"/>
        <w:tblCellMar>
          <w:top w:w="0" w:type="dxa"/>
          <w:left w:w="108" w:type="dxa"/>
          <w:bottom w:w="0" w:type="dxa"/>
          <w:right w:w="108" w:type="dxa"/>
        </w:tblCellMar>
      </w:tblPr>
      <w:tblGrid>
        <w:gridCol w:w="1653"/>
        <w:gridCol w:w="7084"/>
      </w:tblGrid>
      <w:tr>
        <w:tblPrEx>
          <w:tblLayout w:type="fixed"/>
          <w:tblCellMar>
            <w:top w:w="0" w:type="dxa"/>
            <w:left w:w="108" w:type="dxa"/>
            <w:bottom w:w="0" w:type="dxa"/>
            <w:right w:w="108" w:type="dxa"/>
          </w:tblCellMar>
        </w:tblPrEx>
        <w:trPr>
          <w:trHeight w:val="2489" w:hRule="atLeast"/>
          <w:jc w:val="center"/>
        </w:trPr>
        <w:tc>
          <w:tcPr>
            <w:tcW w:w="1653" w:type="dxa"/>
            <w:vAlign w:val="center"/>
          </w:tcPr>
          <w:p>
            <w:pPr>
              <w:rPr>
                <w:rFonts w:hint="default" w:ascii="Times New Roman" w:hAnsi="Times New Roman" w:eastAsia="宋体" w:cs="Times New Roman"/>
                <w:b/>
                <w:sz w:val="30"/>
              </w:rPr>
            </w:pPr>
            <w:r>
              <w:rPr>
                <w:rFonts w:hint="default" w:ascii="Times New Roman" w:hAnsi="Times New Roman" w:eastAsia="宋体" w:cs="Times New Roman"/>
                <w:b/>
                <w:sz w:val="30"/>
              </w:rPr>
              <w:t xml:space="preserve">项目名称：   </w:t>
            </w:r>
          </w:p>
        </w:tc>
        <w:tc>
          <w:tcPr>
            <w:tcW w:w="7084" w:type="dxa"/>
            <w:vAlign w:val="center"/>
          </w:tcPr>
          <w:p>
            <w:pPr>
              <w:pBdr>
                <w:bottom w:val="single" w:color="auto" w:sz="6" w:space="1"/>
              </w:pBdr>
              <w:jc w:val="center"/>
              <w:rPr>
                <w:rFonts w:hint="eastAsia" w:ascii="Times New Roman" w:hAnsi="Times New Roman" w:eastAsia="宋体" w:cs="Times New Roman"/>
                <w:sz w:val="32"/>
                <w:szCs w:val="32"/>
                <w:lang w:val="en-US" w:eastAsia="zh-CN"/>
              </w:rPr>
            </w:pPr>
            <w:r>
              <w:rPr>
                <w:rFonts w:hint="eastAsia" w:ascii="Times New Roman" w:hAnsi="Times New Roman" w:cs="Times New Roman"/>
                <w:sz w:val="32"/>
                <w:szCs w:val="32"/>
                <w:lang w:eastAsia="zh-CN"/>
              </w:rPr>
              <w:t>南京海峡两岸科技工业园金雁湖社区服务中心项目</w:t>
            </w:r>
          </w:p>
        </w:tc>
      </w:tr>
      <w:tr>
        <w:tblPrEx>
          <w:tblLayout w:type="fixed"/>
          <w:tblCellMar>
            <w:top w:w="0" w:type="dxa"/>
            <w:left w:w="108" w:type="dxa"/>
            <w:bottom w:w="0" w:type="dxa"/>
            <w:right w:w="108" w:type="dxa"/>
          </w:tblCellMar>
        </w:tblPrEx>
        <w:trPr>
          <w:trHeight w:val="1680" w:hRule="atLeast"/>
          <w:jc w:val="center"/>
        </w:trPr>
        <w:tc>
          <w:tcPr>
            <w:tcW w:w="1653" w:type="dxa"/>
            <w:vAlign w:val="center"/>
          </w:tcPr>
          <w:p>
            <w:pPr>
              <w:jc w:val="center"/>
              <w:rPr>
                <w:rFonts w:hint="default" w:ascii="Times New Roman" w:hAnsi="Times New Roman" w:eastAsia="宋体" w:cs="Times New Roman"/>
                <w:b/>
                <w:sz w:val="30"/>
              </w:rPr>
            </w:pPr>
            <w:r>
              <w:rPr>
                <w:rFonts w:hint="default" w:ascii="Times New Roman" w:hAnsi="Times New Roman" w:eastAsia="宋体" w:cs="Times New Roman"/>
                <w:b/>
                <w:sz w:val="30"/>
              </w:rPr>
              <w:t>委托单位：</w:t>
            </w:r>
          </w:p>
        </w:tc>
        <w:tc>
          <w:tcPr>
            <w:tcW w:w="7084" w:type="dxa"/>
            <w:vAlign w:val="center"/>
          </w:tcPr>
          <w:p>
            <w:pPr>
              <w:pBdr>
                <w:bottom w:val="single" w:color="auto" w:sz="6" w:space="1"/>
              </w:pBdr>
              <w:spacing w:line="360" w:lineRule="exact"/>
              <w:jc w:val="center"/>
              <w:rPr>
                <w:rFonts w:hint="eastAsia" w:ascii="Times New Roman" w:hAnsi="Times New Roman" w:cs="Times New Roman"/>
                <w:sz w:val="32"/>
                <w:szCs w:val="32"/>
                <w:lang w:eastAsia="zh-CN"/>
              </w:rPr>
            </w:pPr>
          </w:p>
          <w:p>
            <w:pPr>
              <w:pBdr>
                <w:bottom w:val="single" w:color="auto" w:sz="6" w:space="1"/>
              </w:pBdr>
              <w:spacing w:line="360" w:lineRule="exact"/>
              <w:jc w:val="center"/>
              <w:rPr>
                <w:rFonts w:hint="eastAsia" w:ascii="Times New Roman" w:hAnsi="Times New Roman" w:cs="Times New Roman"/>
                <w:sz w:val="32"/>
                <w:szCs w:val="32"/>
                <w:lang w:eastAsia="zh-CN"/>
              </w:rPr>
            </w:pPr>
          </w:p>
          <w:p>
            <w:pPr>
              <w:pBdr>
                <w:bottom w:val="single" w:color="auto" w:sz="6" w:space="1"/>
              </w:pBdr>
              <w:spacing w:line="360" w:lineRule="exact"/>
              <w:jc w:val="center"/>
              <w:rPr>
                <w:rFonts w:hint="default" w:ascii="Times New Roman" w:hAnsi="Times New Roman" w:eastAsia="宋体" w:cs="Times New Roman"/>
                <w:sz w:val="28"/>
              </w:rPr>
            </w:pPr>
            <w:r>
              <w:rPr>
                <w:rFonts w:hint="eastAsia" w:ascii="Times New Roman" w:hAnsi="Times New Roman" w:cs="Times New Roman"/>
                <w:sz w:val="32"/>
                <w:szCs w:val="32"/>
                <w:lang w:eastAsia="zh-CN"/>
              </w:rPr>
              <w:t>南京江北新城投资发展有限公司</w:t>
            </w:r>
          </w:p>
          <w:p>
            <w:pPr>
              <w:rPr>
                <w:rFonts w:hint="default" w:ascii="Times New Roman" w:hAnsi="Times New Roman" w:eastAsia="宋体" w:cs="Times New Roman"/>
                <w:spacing w:val="20"/>
                <w:sz w:val="32"/>
                <w:u w:val="single"/>
              </w:rPr>
            </w:pPr>
          </w:p>
        </w:tc>
      </w:tr>
    </w:tbl>
    <w:p>
      <w:pPr>
        <w:jc w:val="center"/>
        <w:rPr>
          <w:rFonts w:hint="default" w:ascii="Times New Roman" w:hAnsi="Times New Roman" w:eastAsia="宋体" w:cs="Times New Roman"/>
          <w:color w:val="FF0000"/>
          <w:sz w:val="32"/>
        </w:rPr>
      </w:pPr>
    </w:p>
    <w:p>
      <w:pPr>
        <w:jc w:val="center"/>
        <w:rPr>
          <w:rFonts w:hint="default" w:ascii="Times New Roman" w:hAnsi="Times New Roman" w:eastAsia="宋体" w:cs="Times New Roman"/>
          <w:color w:val="FF0000"/>
          <w:sz w:val="32"/>
        </w:rPr>
      </w:pPr>
    </w:p>
    <w:p>
      <w:pPr>
        <w:jc w:val="center"/>
        <w:rPr>
          <w:rFonts w:hint="default" w:ascii="Times New Roman" w:hAnsi="Times New Roman" w:eastAsia="宋体" w:cs="Times New Roman"/>
          <w:color w:val="FF0000"/>
          <w:sz w:val="32"/>
        </w:rPr>
      </w:pPr>
    </w:p>
    <w:p>
      <w:pPr>
        <w:pStyle w:val="5"/>
        <w:jc w:val="center"/>
        <w:rPr>
          <w:rFonts w:hint="default" w:ascii="Times New Roman" w:hAnsi="Times New Roman" w:eastAsia="宋体" w:cs="Times New Roman"/>
          <w:color w:val="FF0000"/>
          <w:sz w:val="30"/>
          <w:szCs w:val="30"/>
        </w:rPr>
      </w:pPr>
      <w:r>
        <w:rPr>
          <w:rFonts w:hint="default" w:ascii="Times New Roman" w:hAnsi="Times New Roman" w:eastAsia="宋体" w:cs="Times New Roman"/>
          <w:b/>
          <w:szCs w:val="28"/>
        </w:rPr>
        <w:t>南京白云环境科技集团股份有限公司</w:t>
      </w:r>
    </w:p>
    <w:p>
      <w:pPr>
        <w:pStyle w:val="5"/>
        <w:jc w:val="center"/>
        <w:rPr>
          <w:rFonts w:hint="eastAsia" w:ascii="Times New Roman" w:hAnsi="Times New Roman" w:eastAsia="宋体" w:cs="Times New Roman"/>
          <w:sz w:val="30"/>
          <w:szCs w:val="30"/>
          <w:lang w:eastAsia="zh-CN"/>
        </w:rPr>
      </w:pPr>
      <w:r>
        <w:rPr>
          <w:rFonts w:hint="eastAsia" w:ascii="Times New Roman" w:hAnsi="Times New Roman" w:cs="Times New Roman"/>
          <w:sz w:val="30"/>
          <w:szCs w:val="30"/>
          <w:lang w:eastAsia="zh-CN"/>
        </w:rPr>
        <w:t>2018年1</w:t>
      </w:r>
      <w:r>
        <w:rPr>
          <w:rFonts w:hint="eastAsia" w:ascii="Times New Roman" w:hAnsi="Times New Roman" w:cs="Times New Roman"/>
          <w:sz w:val="30"/>
          <w:szCs w:val="30"/>
          <w:lang w:val="en-US" w:eastAsia="zh-CN"/>
        </w:rPr>
        <w:t>1</w:t>
      </w:r>
      <w:r>
        <w:rPr>
          <w:rFonts w:hint="eastAsia" w:ascii="Times New Roman" w:hAnsi="Times New Roman" w:cs="Times New Roman"/>
          <w:sz w:val="30"/>
          <w:szCs w:val="30"/>
          <w:lang w:eastAsia="zh-CN"/>
        </w:rPr>
        <w:t>月</w:t>
      </w:r>
    </w:p>
    <w:p>
      <w:pPr>
        <w:rPr>
          <w:rFonts w:hint="default" w:ascii="Times New Roman" w:hAnsi="Times New Roman" w:eastAsia="宋体" w:cs="Times New Roman"/>
          <w:b/>
          <w:sz w:val="28"/>
          <w:szCs w:val="28"/>
        </w:rPr>
        <w:sectPr>
          <w:headerReference r:id="rId8" w:type="default"/>
          <w:footerReference r:id="rId9" w:type="default"/>
          <w:footerReference r:id="rId10" w:type="even"/>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titlePg/>
          <w:docGrid w:type="lines" w:linePitch="310" w:charSpace="0"/>
        </w:sectPr>
      </w:pPr>
    </w:p>
    <w:p>
      <w:pPr>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eastAsia="zh-CN"/>
        </w:rPr>
        <w:t>建设单位法人代表：</w:t>
      </w:r>
      <w:r>
        <w:rPr>
          <w:rFonts w:hint="eastAsia" w:ascii="Times New Roman" w:hAnsi="Times New Roman" w:cs="Times New Roman"/>
          <w:b/>
          <w:sz w:val="28"/>
          <w:szCs w:val="28"/>
          <w:lang w:eastAsia="zh-CN"/>
        </w:rPr>
        <w:t>李辉</w:t>
      </w:r>
    </w:p>
    <w:p>
      <w:pPr>
        <w:rPr>
          <w:rFonts w:hint="eastAsia" w:ascii="Times New Roman" w:hAnsi="Times New Roman" w:eastAsia="宋体" w:cs="Times New Roman"/>
          <w:b/>
          <w:sz w:val="28"/>
          <w:szCs w:val="28"/>
          <w:lang w:eastAsia="zh-CN"/>
        </w:rPr>
      </w:pPr>
      <w:r>
        <w:rPr>
          <w:rFonts w:hint="eastAsia" w:ascii="Times New Roman" w:hAnsi="Times New Roman" w:eastAsia="宋体" w:cs="Times New Roman"/>
          <w:b/>
          <w:sz w:val="28"/>
          <w:szCs w:val="28"/>
          <w:lang w:eastAsia="zh-CN"/>
        </w:rPr>
        <w:t>编制单位法人代表：胡家富</w:t>
      </w:r>
    </w:p>
    <w:p>
      <w:pPr>
        <w:rPr>
          <w:rFonts w:hint="default" w:ascii="Times New Roman" w:hAnsi="Times New Roman" w:eastAsia="宋体" w:cs="Times New Roman"/>
          <w:b/>
          <w:spacing w:val="12"/>
          <w:sz w:val="28"/>
          <w:szCs w:val="28"/>
        </w:rPr>
      </w:pPr>
      <w:r>
        <w:rPr>
          <w:rFonts w:hint="eastAsia" w:ascii="Times New Roman" w:hAnsi="Times New Roman" w:cs="Times New Roman"/>
          <w:b/>
          <w:spacing w:val="12"/>
          <w:sz w:val="28"/>
          <w:szCs w:val="28"/>
          <w:lang w:eastAsia="zh-CN"/>
        </w:rPr>
        <w:t>项目负责人</w:t>
      </w:r>
      <w:r>
        <w:rPr>
          <w:rFonts w:hint="default" w:ascii="Times New Roman" w:hAnsi="Times New Roman" w:eastAsia="宋体" w:cs="Times New Roman"/>
          <w:b/>
          <w:spacing w:val="12"/>
          <w:sz w:val="28"/>
          <w:szCs w:val="28"/>
        </w:rPr>
        <w:t>：</w:t>
      </w:r>
      <w:r>
        <w:rPr>
          <w:rFonts w:hint="eastAsia" w:ascii="Times New Roman" w:hAnsi="Times New Roman" w:cs="Times New Roman"/>
          <w:b/>
          <w:spacing w:val="12"/>
          <w:sz w:val="28"/>
          <w:szCs w:val="28"/>
          <w:lang w:eastAsia="zh-CN"/>
        </w:rPr>
        <w:t>陈炜</w:t>
      </w:r>
    </w:p>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编制单位：南京白云环境科技集团股份有限公司</w:t>
      </w:r>
    </w:p>
    <w:p>
      <w:pPr>
        <w:rPr>
          <w:rFonts w:hint="eastAsia" w:ascii="Times New Roman" w:hAnsi="Times New Roman" w:eastAsia="宋体" w:cs="Times New Roman"/>
          <w:b/>
          <w:spacing w:val="12"/>
          <w:sz w:val="28"/>
          <w:szCs w:val="28"/>
          <w:lang w:val="en-US" w:eastAsia="zh-CN"/>
        </w:rPr>
      </w:pPr>
      <w:r>
        <w:drawing>
          <wp:anchor distT="0" distB="0" distL="114300" distR="114300" simplePos="0" relativeHeight="2223324160" behindDoc="1" locked="0" layoutInCell="1" allowOverlap="1">
            <wp:simplePos x="0" y="0"/>
            <wp:positionH relativeFrom="column">
              <wp:posOffset>1109980</wp:posOffset>
            </wp:positionH>
            <wp:positionV relativeFrom="paragraph">
              <wp:posOffset>15875</wp:posOffset>
            </wp:positionV>
            <wp:extent cx="887095" cy="1613535"/>
            <wp:effectExtent l="0" t="0" r="8255" b="571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6"/>
                    <a:srcRect r="57356" b="-1721"/>
                    <a:stretch>
                      <a:fillRect/>
                    </a:stretch>
                  </pic:blipFill>
                  <pic:spPr>
                    <a:xfrm>
                      <a:off x="0" y="0"/>
                      <a:ext cx="887095" cy="1613535"/>
                    </a:xfrm>
                    <a:prstGeom prst="rect">
                      <a:avLst/>
                    </a:prstGeom>
                    <a:noFill/>
                    <a:ln w="9525">
                      <a:noFill/>
                    </a:ln>
                  </pic:spPr>
                </pic:pic>
              </a:graphicData>
            </a:graphic>
          </wp:anchor>
        </w:drawing>
      </w:r>
      <w:r>
        <w:rPr>
          <w:rFonts w:hint="default" w:ascii="Times New Roman" w:hAnsi="Times New Roman" w:eastAsia="宋体" w:cs="Times New Roman"/>
          <w:b/>
          <w:spacing w:val="12"/>
          <w:sz w:val="28"/>
          <w:szCs w:val="28"/>
        </w:rPr>
        <w:t>报告编写人：</w:t>
      </w:r>
    </w:p>
    <w:p>
      <w:pPr>
        <w:ind w:left="1155" w:hanging="1155"/>
        <w:rPr>
          <w:rFonts w:hint="default" w:ascii="Times New Roman" w:hAnsi="Times New Roman" w:eastAsia="宋体" w:cs="Times New Roman"/>
          <w:b/>
          <w:spacing w:val="6"/>
          <w:sz w:val="28"/>
          <w:szCs w:val="28"/>
        </w:rPr>
      </w:pPr>
      <w:r>
        <w:rPr>
          <w:rFonts w:hint="default" w:ascii="Times New Roman" w:hAnsi="Times New Roman" w:eastAsia="宋体" w:cs="Times New Roman"/>
          <w:b/>
          <w:spacing w:val="6"/>
          <w:sz w:val="28"/>
          <w:szCs w:val="28"/>
        </w:rPr>
        <w:t>复      核：</w:t>
      </w:r>
    </w:p>
    <w:p>
      <w:pPr>
        <w:ind w:left="1155" w:hanging="1155"/>
        <w:rPr>
          <w:rFonts w:hint="default" w:ascii="Times New Roman" w:hAnsi="Times New Roman" w:eastAsia="宋体" w:cs="Times New Roman"/>
          <w:b/>
          <w:spacing w:val="6"/>
          <w:sz w:val="28"/>
          <w:szCs w:val="28"/>
        </w:rPr>
      </w:pPr>
      <w:r>
        <w:rPr>
          <w:rFonts w:hint="default" w:ascii="Times New Roman" w:hAnsi="Times New Roman" w:eastAsia="宋体" w:cs="Times New Roman"/>
          <w:b/>
          <w:spacing w:val="6"/>
          <w:sz w:val="28"/>
          <w:szCs w:val="28"/>
        </w:rPr>
        <w:t>审      核：</w:t>
      </w:r>
      <w:r>
        <w:rPr>
          <w:rFonts w:hint="default" w:ascii="Times New Roman" w:hAnsi="Times New Roman" w:eastAsia="宋体" w:cs="Times New Roman"/>
          <w:spacing w:val="6"/>
          <w:sz w:val="28"/>
          <w:szCs w:val="28"/>
        </w:rPr>
        <w:t xml:space="preserve">  </w:t>
      </w:r>
      <w:r>
        <w:rPr>
          <w:rFonts w:hint="default" w:ascii="Times New Roman" w:hAnsi="Times New Roman" w:eastAsia="宋体" w:cs="Times New Roman"/>
          <w:b/>
          <w:spacing w:val="6"/>
          <w:sz w:val="28"/>
          <w:szCs w:val="28"/>
        </w:rPr>
        <w:t xml:space="preserve">        </w:t>
      </w:r>
    </w:p>
    <w:p>
      <w:pPr>
        <w:ind w:left="1155" w:hanging="1155"/>
        <w:rPr>
          <w:rFonts w:hint="default" w:ascii="Times New Roman" w:hAnsi="Times New Roman" w:eastAsia="宋体" w:cs="Times New Roman"/>
          <w:spacing w:val="6"/>
          <w:sz w:val="28"/>
          <w:szCs w:val="28"/>
        </w:rPr>
      </w:pPr>
      <w:r>
        <w:rPr>
          <w:rFonts w:hint="default" w:ascii="Times New Roman" w:hAnsi="Times New Roman" w:eastAsia="宋体" w:cs="Times New Roman"/>
          <w:b/>
          <w:spacing w:val="6"/>
          <w:sz w:val="28"/>
          <w:szCs w:val="28"/>
        </w:rPr>
        <w:t>签      发：</w:t>
      </w:r>
      <w:r>
        <w:rPr>
          <w:rFonts w:hint="default" w:ascii="Times New Roman" w:hAnsi="Times New Roman" w:eastAsia="宋体" w:cs="Times New Roman"/>
          <w:spacing w:val="6"/>
          <w:sz w:val="28"/>
          <w:szCs w:val="28"/>
        </w:rPr>
        <w:t xml:space="preserve">  </w:t>
      </w:r>
    </w:p>
    <w:p>
      <w:pPr>
        <w:rPr>
          <w:rFonts w:hint="default" w:ascii="Times New Roman" w:hAnsi="Times New Roman" w:eastAsia="宋体" w:cs="Times New Roman"/>
          <w:b/>
          <w:sz w:val="28"/>
          <w:lang w:eastAsia="zh-CN"/>
        </w:rPr>
      </w:pPr>
    </w:p>
    <w:p>
      <w:pPr>
        <w:rPr>
          <w:rFonts w:hint="default" w:ascii="Times New Roman" w:hAnsi="Times New Roman" w:eastAsia="宋体" w:cs="Times New Roman"/>
          <w:b/>
          <w:sz w:val="28"/>
          <w:lang w:eastAsia="zh-CN"/>
        </w:rPr>
      </w:pPr>
    </w:p>
    <w:p>
      <w:pPr>
        <w:rPr>
          <w:rFonts w:hint="default" w:ascii="Times New Roman" w:hAnsi="Times New Roman" w:eastAsia="宋体" w:cs="Times New Roman"/>
          <w:b/>
          <w:sz w:val="28"/>
          <w:lang w:eastAsia="zh-CN"/>
        </w:rPr>
      </w:pPr>
    </w:p>
    <w:p>
      <w:pPr>
        <w:rPr>
          <w:rFonts w:hint="default" w:ascii="Times New Roman" w:hAnsi="Times New Roman" w:eastAsia="宋体" w:cs="Times New Roman"/>
          <w:color w:val="000000"/>
          <w:sz w:val="28"/>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r>
        <w:rPr>
          <w:sz w:val="32"/>
        </w:rPr>
        <mc:AlternateContent>
          <mc:Choice Requires="wps">
            <w:drawing>
              <wp:anchor distT="0" distB="0" distL="114300" distR="114300" simplePos="0" relativeHeight="2497722368" behindDoc="0" locked="0" layoutInCell="1" allowOverlap="1">
                <wp:simplePos x="0" y="0"/>
                <wp:positionH relativeFrom="column">
                  <wp:posOffset>2924175</wp:posOffset>
                </wp:positionH>
                <wp:positionV relativeFrom="paragraph">
                  <wp:posOffset>911860</wp:posOffset>
                </wp:positionV>
                <wp:extent cx="3268345" cy="2137410"/>
                <wp:effectExtent l="0" t="0" r="8255" b="15240"/>
                <wp:wrapNone/>
                <wp:docPr id="31" name="文本框 31"/>
                <wp:cNvGraphicFramePr/>
                <a:graphic xmlns:a="http://schemas.openxmlformats.org/drawingml/2006/main">
                  <a:graphicData uri="http://schemas.microsoft.com/office/word/2010/wordprocessingShape">
                    <wps:wsp>
                      <wps:cNvSpPr txBox="1"/>
                      <wps:spPr>
                        <a:xfrm>
                          <a:off x="0" y="0"/>
                          <a:ext cx="3268345" cy="2137410"/>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南京江北新城投资发展有限公司</w:t>
                            </w:r>
                          </w:p>
                          <w:p>
                            <w:pPr>
                              <w:widowControl/>
                              <w:spacing w:line="600" w:lineRule="exact"/>
                              <w:rPr>
                                <w:rFonts w:hint="eastAsia"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18551631898</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1800</w:t>
                            </w:r>
                          </w:p>
                          <w:p>
                            <w:pPr>
                              <w:keepNext w:val="0"/>
                              <w:keepLines w:val="0"/>
                              <w:widowControl/>
                              <w:suppressLineNumbers w:val="0"/>
                              <w:jc w:val="left"/>
                            </w:pPr>
                            <w:r>
                              <w:rPr>
                                <w:rFonts w:hint="eastAsia" w:ascii="Times New Roman" w:hAnsi="Times New Roman" w:cs="Times New Roman"/>
                                <w:b w:val="0"/>
                                <w:bCs/>
                                <w:sz w:val="24"/>
                                <w:szCs w:val="24"/>
                                <w:lang w:eastAsia="zh-CN"/>
                              </w:rPr>
                              <w:t>地址：</w:t>
                            </w:r>
                            <w:r>
                              <w:rPr>
                                <w:rFonts w:hint="eastAsia" w:ascii="宋体" w:hAnsi="宋体"/>
                                <w:color w:val="000000" w:themeColor="text1"/>
                                <w:sz w:val="24"/>
                                <w14:textFill>
                                  <w14:solidFill>
                                    <w14:schemeClr w14:val="tx1"/>
                                  </w14:solidFill>
                                </w14:textFill>
                              </w:rPr>
                              <w:t>南京市浦口区</w:t>
                            </w:r>
                            <w:r>
                              <w:rPr>
                                <w:rFonts w:hint="eastAsia" w:ascii="宋体" w:hAnsi="宋体"/>
                                <w:color w:val="000000" w:themeColor="text1"/>
                                <w:sz w:val="24"/>
                                <w:lang w:eastAsia="zh-CN"/>
                                <w14:textFill>
                                  <w14:solidFill>
                                    <w14:schemeClr w14:val="tx1"/>
                                  </w14:solidFill>
                                </w14:textFill>
                              </w:rPr>
                              <w:t>泰山</w:t>
                            </w:r>
                            <w:r>
                              <w:rPr>
                                <w:rFonts w:hint="eastAsia" w:ascii="宋体" w:hAnsi="宋体"/>
                                <w:color w:val="000000" w:themeColor="text1"/>
                                <w:sz w:val="24"/>
                                <w14:textFill>
                                  <w14:solidFill>
                                    <w14:schemeClr w14:val="tx1"/>
                                  </w14:solidFill>
                                </w14:textFill>
                              </w:rPr>
                              <w:t>街道</w:t>
                            </w:r>
                            <w:r>
                              <w:rPr>
                                <w:rFonts w:hint="eastAsia" w:ascii="宋体" w:hAnsi="宋体"/>
                                <w:color w:val="000000" w:themeColor="text1"/>
                                <w:sz w:val="24"/>
                                <w:lang w:eastAsia="zh-CN"/>
                                <w14:textFill>
                                  <w14:solidFill>
                                    <w14:schemeClr w14:val="tx1"/>
                                  </w14:solidFill>
                                </w14:textFill>
                              </w:rPr>
                              <w:t>浦珠北路</w:t>
                            </w:r>
                            <w:r>
                              <w:rPr>
                                <w:rFonts w:hint="default" w:ascii="Times New Roman" w:hAnsi="Times New Roman" w:cs="Times New Roman"/>
                                <w:color w:val="000000" w:themeColor="text1"/>
                                <w:sz w:val="24"/>
                                <w:lang w:val="en-US" w:eastAsia="zh-CN"/>
                                <w14:textFill>
                                  <w14:solidFill>
                                    <w14:schemeClr w14:val="tx1"/>
                                  </w14:solidFill>
                                </w14:textFill>
                              </w:rPr>
                              <w:t>133</w:t>
                            </w:r>
                            <w:r>
                              <w:rPr>
                                <w:rFonts w:hint="eastAsia" w:ascii="宋体" w:hAnsi="宋体"/>
                                <w:color w:val="000000" w:themeColor="text1"/>
                                <w:sz w:val="24"/>
                                <w:lang w:val="en-US" w:eastAsia="zh-CN"/>
                                <w14:textFill>
                                  <w14:solidFill>
                                    <w14:schemeClr w14:val="tx1"/>
                                  </w14:solidFill>
                                </w14:textFill>
                              </w:rPr>
                              <w:t>号</w:t>
                            </w:r>
                          </w:p>
                        </w:txbxContent>
                      </wps:txbx>
                      <wps:bodyPr upright="1"/>
                    </wps:wsp>
                  </a:graphicData>
                </a:graphic>
              </wp:anchor>
            </w:drawing>
          </mc:Choice>
          <mc:Fallback>
            <w:pict>
              <v:shape id="_x0000_s1026" o:spid="_x0000_s1026" o:spt="202" type="#_x0000_t202" style="position:absolute;left:0pt;margin-left:230.25pt;margin-top:71.8pt;height:168.3pt;width:257.35pt;z-index:-1797244928;mso-width-relative:page;mso-height-relative:page;" fillcolor="#FFFFFF" filled="t" stroked="f" coordsize="21600,21600" o:gfxdata="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v&#10;1F3cAAAACwEAAA8AAAAAAAAAAQAgAAAAIgAAAGRycy9kb3ducmV2LnhtbFBLAQIUABQAAAAIAIdO&#10;4kDKAHBW5gEAALwDAAAOAAAAAAAAAAEAIAAAACsBAABkcnMvZTJvRG9jLnhtbFBLBQYAAAAABgAG&#10;AFkBAACDBQ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cs="Times New Roman"/>
                          <w:b w:val="0"/>
                          <w:bCs/>
                          <w:sz w:val="24"/>
                          <w:szCs w:val="24"/>
                          <w:lang w:eastAsia="zh-CN"/>
                        </w:rPr>
                      </w:pPr>
                      <w:r>
                        <w:rPr>
                          <w:rFonts w:hint="eastAsia" w:ascii="Times New Roman" w:hAnsi="Times New Roman" w:cs="Times New Roman"/>
                          <w:b w:val="0"/>
                          <w:bCs/>
                          <w:sz w:val="24"/>
                          <w:szCs w:val="24"/>
                          <w:lang w:eastAsia="zh-CN"/>
                        </w:rPr>
                        <w:t>南京江北新城投资发展有限公司</w:t>
                      </w:r>
                    </w:p>
                    <w:p>
                      <w:pPr>
                        <w:widowControl/>
                        <w:spacing w:line="600" w:lineRule="exact"/>
                        <w:rPr>
                          <w:rFonts w:hint="eastAsia" w:ascii="Times New Roman" w:hAnsi="Times New Roman" w:eastAsia="宋体" w:cs="Times New Roman"/>
                          <w:b w:val="0"/>
                          <w:bCs/>
                          <w:sz w:val="24"/>
                          <w:szCs w:val="24"/>
                          <w:lang w:val="en-US" w:eastAsia="zh-CN"/>
                        </w:rPr>
                      </w:pPr>
                      <w:r>
                        <w:rPr>
                          <w:rFonts w:hint="eastAsia" w:ascii="Times New Roman" w:hAnsi="Times New Roman" w:cs="Times New Roman"/>
                          <w:b w:val="0"/>
                          <w:bCs/>
                          <w:sz w:val="24"/>
                          <w:szCs w:val="24"/>
                          <w:lang w:eastAsia="zh-CN"/>
                        </w:rPr>
                        <w:t>电话：</w:t>
                      </w:r>
                      <w:r>
                        <w:rPr>
                          <w:rFonts w:hint="eastAsia" w:ascii="Times New Roman" w:hAnsi="Times New Roman" w:cs="Times New Roman"/>
                          <w:b w:val="0"/>
                          <w:bCs/>
                          <w:sz w:val="24"/>
                          <w:szCs w:val="24"/>
                          <w:lang w:val="en-US" w:eastAsia="zh-CN"/>
                        </w:rPr>
                        <w:t>18551631898</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传真：</w:t>
                      </w:r>
                      <w:r>
                        <w:rPr>
                          <w:rFonts w:hint="eastAsia" w:ascii="Times New Roman" w:hAnsi="Times New Roman" w:cs="Times New Roman"/>
                          <w:b w:val="0"/>
                          <w:bCs/>
                          <w:sz w:val="24"/>
                          <w:szCs w:val="24"/>
                          <w:lang w:val="en-US" w:eastAsia="zh-CN"/>
                        </w:rPr>
                        <w:t>/</w:t>
                      </w:r>
                    </w:p>
                    <w:p>
                      <w:pPr>
                        <w:widowControl/>
                        <w:spacing w:line="600" w:lineRule="exact"/>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eastAsia="zh-CN"/>
                        </w:rPr>
                        <w:t>邮编：21</w:t>
                      </w:r>
                      <w:r>
                        <w:rPr>
                          <w:rFonts w:hint="eastAsia" w:ascii="Times New Roman" w:hAnsi="Times New Roman" w:cs="Times New Roman"/>
                          <w:b w:val="0"/>
                          <w:bCs/>
                          <w:sz w:val="24"/>
                          <w:szCs w:val="24"/>
                          <w:lang w:val="en-US" w:eastAsia="zh-CN"/>
                        </w:rPr>
                        <w:t>1800</w:t>
                      </w:r>
                    </w:p>
                    <w:p>
                      <w:pPr>
                        <w:keepNext w:val="0"/>
                        <w:keepLines w:val="0"/>
                        <w:widowControl/>
                        <w:suppressLineNumbers w:val="0"/>
                        <w:jc w:val="left"/>
                      </w:pPr>
                      <w:r>
                        <w:rPr>
                          <w:rFonts w:hint="eastAsia" w:ascii="Times New Roman" w:hAnsi="Times New Roman" w:cs="Times New Roman"/>
                          <w:b w:val="0"/>
                          <w:bCs/>
                          <w:sz w:val="24"/>
                          <w:szCs w:val="24"/>
                          <w:lang w:eastAsia="zh-CN"/>
                        </w:rPr>
                        <w:t>地址：</w:t>
                      </w:r>
                      <w:r>
                        <w:rPr>
                          <w:rFonts w:hint="eastAsia" w:ascii="宋体" w:hAnsi="宋体"/>
                          <w:color w:val="000000" w:themeColor="text1"/>
                          <w:sz w:val="24"/>
                          <w14:textFill>
                            <w14:solidFill>
                              <w14:schemeClr w14:val="tx1"/>
                            </w14:solidFill>
                          </w14:textFill>
                        </w:rPr>
                        <w:t>南京市浦口区</w:t>
                      </w:r>
                      <w:r>
                        <w:rPr>
                          <w:rFonts w:hint="eastAsia" w:ascii="宋体" w:hAnsi="宋体"/>
                          <w:color w:val="000000" w:themeColor="text1"/>
                          <w:sz w:val="24"/>
                          <w:lang w:eastAsia="zh-CN"/>
                          <w14:textFill>
                            <w14:solidFill>
                              <w14:schemeClr w14:val="tx1"/>
                            </w14:solidFill>
                          </w14:textFill>
                        </w:rPr>
                        <w:t>泰山</w:t>
                      </w:r>
                      <w:r>
                        <w:rPr>
                          <w:rFonts w:hint="eastAsia" w:ascii="宋体" w:hAnsi="宋体"/>
                          <w:color w:val="000000" w:themeColor="text1"/>
                          <w:sz w:val="24"/>
                          <w14:textFill>
                            <w14:solidFill>
                              <w14:schemeClr w14:val="tx1"/>
                            </w14:solidFill>
                          </w14:textFill>
                        </w:rPr>
                        <w:t>街道</w:t>
                      </w:r>
                      <w:r>
                        <w:rPr>
                          <w:rFonts w:hint="eastAsia" w:ascii="宋体" w:hAnsi="宋体"/>
                          <w:color w:val="000000" w:themeColor="text1"/>
                          <w:sz w:val="24"/>
                          <w:lang w:eastAsia="zh-CN"/>
                          <w14:textFill>
                            <w14:solidFill>
                              <w14:schemeClr w14:val="tx1"/>
                            </w14:solidFill>
                          </w14:textFill>
                        </w:rPr>
                        <w:t>浦珠北路</w:t>
                      </w:r>
                      <w:r>
                        <w:rPr>
                          <w:rFonts w:hint="default" w:ascii="Times New Roman" w:hAnsi="Times New Roman" w:cs="Times New Roman"/>
                          <w:color w:val="000000" w:themeColor="text1"/>
                          <w:sz w:val="24"/>
                          <w:lang w:val="en-US" w:eastAsia="zh-CN"/>
                          <w14:textFill>
                            <w14:solidFill>
                              <w14:schemeClr w14:val="tx1"/>
                            </w14:solidFill>
                          </w14:textFill>
                        </w:rPr>
                        <w:t>133</w:t>
                      </w:r>
                      <w:r>
                        <w:rPr>
                          <w:rFonts w:hint="eastAsia" w:ascii="宋体" w:hAnsi="宋体"/>
                          <w:color w:val="000000" w:themeColor="text1"/>
                          <w:sz w:val="24"/>
                          <w:lang w:val="en-US" w:eastAsia="zh-CN"/>
                          <w14:textFill>
                            <w14:solidFill>
                              <w14:schemeClr w14:val="tx1"/>
                            </w14:solidFill>
                          </w14:textFill>
                        </w:rPr>
                        <w:t>号</w:t>
                      </w:r>
                    </w:p>
                  </w:txbxContent>
                </v:textbox>
              </v:shape>
            </w:pict>
          </mc:Fallback>
        </mc:AlternateContent>
      </w:r>
      <w:r>
        <w:rPr>
          <w:sz w:val="32"/>
        </w:rPr>
        <mc:AlternateContent>
          <mc:Choice Requires="wps">
            <w:drawing>
              <wp:anchor distT="0" distB="0" distL="114300" distR="114300" simplePos="0" relativeHeight="2497721344" behindDoc="0" locked="0" layoutInCell="1" allowOverlap="1">
                <wp:simplePos x="0" y="0"/>
                <wp:positionH relativeFrom="column">
                  <wp:posOffset>-374650</wp:posOffset>
                </wp:positionH>
                <wp:positionV relativeFrom="paragraph">
                  <wp:posOffset>901065</wp:posOffset>
                </wp:positionV>
                <wp:extent cx="3228340" cy="2243455"/>
                <wp:effectExtent l="0" t="0" r="10160" b="4445"/>
                <wp:wrapNone/>
                <wp:docPr id="19" name="文本框 19"/>
                <wp:cNvGraphicFramePr/>
                <a:graphic xmlns:a="http://schemas.openxmlformats.org/drawingml/2006/main">
                  <a:graphicData uri="http://schemas.microsoft.com/office/word/2010/wordprocessingShape">
                    <wps:wsp>
                      <wps:cNvSpPr txBox="1"/>
                      <wps:spPr>
                        <a:xfrm>
                          <a:off x="0" y="0"/>
                          <a:ext cx="3228340" cy="2243455"/>
                        </a:xfrm>
                        <a:prstGeom prst="rect">
                          <a:avLst/>
                        </a:prstGeom>
                        <a:gradFill rotWithShape="0">
                          <a:gsLst>
                            <a:gs pos="0">
                              <a:srgbClr val="FFFFFF"/>
                            </a:gs>
                            <a:gs pos="100000">
                              <a:srgbClr val="FFFFFF"/>
                            </a:gs>
                          </a:gsLst>
                          <a:lin ang="0"/>
                          <a:tileRect/>
                        </a:gradFill>
                        <a:ln w="6350">
                          <a:noFill/>
                        </a:ln>
                      </wps:spPr>
                      <wps:txbx>
                        <w:txbxContent>
                          <w:p>
                            <w:pPr>
                              <w:widowControl/>
                              <w:spacing w:line="600" w:lineRule="exact"/>
                              <w:rPr>
                                <w:rFonts w:hint="default" w:ascii="Times New Roman" w:hAnsi="Times New Roman" w:eastAsia="宋体" w:cs="Times New Roman"/>
                                <w:b w:val="0"/>
                                <w:bCs/>
                                <w:sz w:val="24"/>
                                <w:szCs w:val="24"/>
                                <w:lang w:eastAsia="zh-CN"/>
                              </w:rPr>
                            </w:pP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pPr>
                            <w:r>
                              <w:rPr>
                                <w:rFonts w:hint="default" w:ascii="Times New Roman" w:hAnsi="Times New Roman" w:cs="Times New Roman"/>
                                <w:b w:val="0"/>
                                <w:bCs/>
                                <w:sz w:val="24"/>
                                <w:szCs w:val="24"/>
                              </w:rPr>
                              <w:t>地址：江苏省南京市六合区云高路6号</w:t>
                            </w:r>
                          </w:p>
                        </w:txbxContent>
                      </wps:txbx>
                      <wps:bodyPr upright="1"/>
                    </wps:wsp>
                  </a:graphicData>
                </a:graphic>
              </wp:anchor>
            </w:drawing>
          </mc:Choice>
          <mc:Fallback>
            <w:pict>
              <v:shape id="_x0000_s1026" o:spid="_x0000_s1026" o:spt="202" type="#_x0000_t202" style="position:absolute;left:0pt;margin-left:-29.5pt;margin-top:70.95pt;height:176.65pt;width:254.2pt;z-index:-1797245952;mso-width-relative:page;mso-height-relative:page;" fillcolor="#FFFFFF" filled="t" stroked="f" coordsize="21600,21600" o:gfxdata="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CH&#10;BN0AAAALAQAADwAAAAAAAAABACAAAAAiAAAAZHJzL2Rvd25yZXYueG1sUEsBAhQAFAAAAAgAh07i&#10;QDLKeWzkAQAAvAMAAA4AAAAAAAAAAQAgAAAALAEAAGRycy9lMm9Eb2MueG1sUEsFBgAAAAAGAAYA&#10;WQEAAIIFAAAAAA==&#10;">
                <v:fill type="gradient" on="t" color2="#FFFFFF" angle="90" focus="100%" focussize="0,0">
                  <o:fill type="gradientUnscaled" v:ext="backwardCompatible"/>
                </v:fill>
                <v:stroke on="f" weight="0.5pt"/>
                <v:imagedata o:title=""/>
                <o:lock v:ext="edit" aspectratio="f"/>
                <v:textbox>
                  <w:txbxContent>
                    <w:p>
                      <w:pPr>
                        <w:widowControl/>
                        <w:spacing w:line="600" w:lineRule="exact"/>
                        <w:rPr>
                          <w:rFonts w:hint="default" w:ascii="Times New Roman" w:hAnsi="Times New Roman" w:eastAsia="宋体" w:cs="Times New Roman"/>
                          <w:b w:val="0"/>
                          <w:bCs/>
                          <w:sz w:val="24"/>
                          <w:szCs w:val="24"/>
                          <w:lang w:eastAsia="zh-CN"/>
                        </w:rPr>
                      </w:pPr>
                      <w:r>
                        <w:rPr>
                          <w:rFonts w:hint="default" w:ascii="Times New Roman" w:hAnsi="Times New Roman" w:cs="Times New Roman"/>
                          <w:b w:val="0"/>
                          <w:bCs/>
                          <w:sz w:val="24"/>
                          <w:szCs w:val="24"/>
                          <w:lang w:eastAsia="zh-CN"/>
                        </w:rPr>
                        <w:t>南京白云环境科技集团股份有限公司</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电话：（025）83694897</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传真：（025）83694869</w:t>
                      </w:r>
                    </w:p>
                    <w:p>
                      <w:pPr>
                        <w:widowControl/>
                        <w:spacing w:line="600" w:lineRule="exact"/>
                        <w:rPr>
                          <w:rFonts w:hint="default" w:ascii="Times New Roman" w:hAnsi="Times New Roman" w:cs="Times New Roman"/>
                          <w:b w:val="0"/>
                          <w:bCs/>
                          <w:sz w:val="24"/>
                          <w:szCs w:val="24"/>
                        </w:rPr>
                      </w:pPr>
                      <w:r>
                        <w:rPr>
                          <w:rFonts w:hint="default" w:ascii="Times New Roman" w:hAnsi="Times New Roman" w:cs="Times New Roman"/>
                          <w:b w:val="0"/>
                          <w:bCs/>
                          <w:sz w:val="24"/>
                          <w:szCs w:val="24"/>
                        </w:rPr>
                        <w:t>邮编：210047</w:t>
                      </w:r>
                    </w:p>
                    <w:p>
                      <w:pPr>
                        <w:widowControl/>
                        <w:spacing w:line="500" w:lineRule="exact"/>
                      </w:pPr>
                      <w:r>
                        <w:rPr>
                          <w:rFonts w:hint="default" w:ascii="Times New Roman" w:hAnsi="Times New Roman" w:cs="Times New Roman"/>
                          <w:b w:val="0"/>
                          <w:bCs/>
                          <w:sz w:val="24"/>
                          <w:szCs w:val="24"/>
                        </w:rPr>
                        <w:t>地址：江苏省南京市六合区云高路6号</w:t>
                      </w:r>
                    </w:p>
                  </w:txbxContent>
                </v:textbox>
              </v:shape>
            </w:pict>
          </mc:Fallback>
        </mc:AlternateContent>
      </w: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sz w:val="24"/>
        </w:rPr>
      </w:pPr>
    </w:p>
    <w:p>
      <w:pPr>
        <w:widowControl/>
        <w:spacing w:line="500" w:lineRule="exact"/>
        <w:rPr>
          <w:rFonts w:hint="default" w:ascii="Times New Roman" w:hAnsi="Times New Roman" w:eastAsia="宋体" w:cs="Times New Roman"/>
        </w:rPr>
        <w:sectPr>
          <w:headerReference r:id="rId12" w:type="first"/>
          <w:footerReference r:id="rId14" w:type="first"/>
          <w:headerReference r:id="rId11" w:type="default"/>
          <w:footerReference r:id="rId13" w:type="default"/>
          <w:pgSz w:w="11906" w:h="16838"/>
          <w:pgMar w:top="851" w:right="1701" w:bottom="851" w:left="1701" w:header="794"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r>
        <w:rPr>
          <w:rFonts w:hint="default" w:ascii="Times New Roman" w:hAnsi="Times New Roman" w:eastAsia="宋体" w:cs="Times New Roman"/>
          <w:b/>
          <w:color w:val="000000"/>
          <w:sz w:val="24"/>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表一</w:t>
      </w:r>
    </w:p>
    <w:tbl>
      <w:tblPr>
        <w:tblStyle w:val="11"/>
        <w:tblW w:w="8514"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3"/>
        <w:gridCol w:w="2509"/>
        <w:gridCol w:w="1695"/>
        <w:gridCol w:w="1145"/>
        <w:gridCol w:w="72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建设项目名称</w:t>
            </w:r>
          </w:p>
        </w:tc>
        <w:tc>
          <w:tcPr>
            <w:tcW w:w="6931" w:type="dxa"/>
            <w:gridSpan w:val="5"/>
            <w:vAlign w:val="center"/>
          </w:tcPr>
          <w:p>
            <w:pPr>
              <w:jc w:val="center"/>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sz w:val="24"/>
                <w:szCs w:val="24"/>
                <w:lang w:eastAsia="zh-CN"/>
              </w:rPr>
              <w:t>南京海峡两岸科技工业园金雁湖社区服务中心项目（阶段性）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66"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建设单位名称</w:t>
            </w:r>
          </w:p>
        </w:tc>
        <w:tc>
          <w:tcPr>
            <w:tcW w:w="6931" w:type="dxa"/>
            <w:gridSpan w:val="5"/>
            <w:vAlign w:val="center"/>
          </w:tcPr>
          <w:p>
            <w:pPr>
              <w:pStyle w:val="5"/>
              <w:spacing w:line="0" w:lineRule="atLeast"/>
              <w:jc w:val="center"/>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t>南京江北新城投资发展有限公司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22"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建设项目性质</w:t>
            </w:r>
          </w:p>
        </w:tc>
        <w:tc>
          <w:tcPr>
            <w:tcW w:w="6931" w:type="dxa"/>
            <w:gridSpan w:val="5"/>
            <w:vAlign w:val="center"/>
          </w:tcPr>
          <w:p>
            <w:pPr>
              <w:jc w:val="center"/>
              <w:rPr>
                <w:rFonts w:hint="eastAsia"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val="zh-CN"/>
              </w:rPr>
              <w:t>√</w:t>
            </w:r>
            <w:r>
              <w:rPr>
                <w:rFonts w:hint="default" w:ascii="Times New Roman" w:hAnsi="Times New Roman" w:cs="Times New Roman" w:eastAsiaTheme="minorEastAsia"/>
                <w:color w:val="000000"/>
                <w:sz w:val="24"/>
                <w:szCs w:val="24"/>
              </w:rPr>
              <w:t xml:space="preserve">新建     改扩建     技改     迁建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1" w:hRule="atLeast"/>
          <w:jc w:val="center"/>
        </w:trPr>
        <w:tc>
          <w:tcPr>
            <w:tcW w:w="1583" w:type="dxa"/>
            <w:vAlign w:val="center"/>
          </w:tcPr>
          <w:p>
            <w:pPr>
              <w:jc w:val="center"/>
              <w:rPr>
                <w:rFonts w:hint="eastAsia" w:ascii="Times New Roman" w:hAnsi="Times New Roman" w:cs="Times New Roman" w:eastAsiaTheme="minorEastAsia"/>
                <w:color w:val="000000"/>
                <w:sz w:val="24"/>
                <w:lang w:eastAsia="zh-CN"/>
              </w:rPr>
            </w:pPr>
            <w:r>
              <w:rPr>
                <w:rFonts w:hint="default" w:ascii="Times New Roman" w:hAnsi="Times New Roman" w:cs="Times New Roman" w:eastAsiaTheme="minorEastAsia"/>
                <w:color w:val="000000"/>
                <w:sz w:val="24"/>
              </w:rPr>
              <w:t>建设</w:t>
            </w:r>
            <w:r>
              <w:rPr>
                <w:rFonts w:hint="eastAsia" w:ascii="Times New Roman" w:hAnsi="Times New Roman" w:cs="Times New Roman" w:eastAsiaTheme="minorEastAsia"/>
                <w:color w:val="000000"/>
                <w:sz w:val="24"/>
                <w:lang w:eastAsia="zh-CN"/>
              </w:rPr>
              <w:t>地点</w:t>
            </w:r>
          </w:p>
        </w:tc>
        <w:tc>
          <w:tcPr>
            <w:tcW w:w="6931" w:type="dxa"/>
            <w:gridSpan w:val="5"/>
            <w:vAlign w:val="center"/>
          </w:tcPr>
          <w:p>
            <w:pPr>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南京市浦口区</w:t>
            </w:r>
            <w:r>
              <w:rPr>
                <w:rFonts w:hint="eastAsia" w:ascii="Times New Roman" w:hAnsi="Times New Roman" w:cs="Times New Roman" w:eastAsiaTheme="minorEastAsia"/>
                <w:color w:val="000000"/>
                <w:sz w:val="24"/>
                <w:szCs w:val="24"/>
                <w:lang w:eastAsia="zh-CN"/>
              </w:rPr>
              <w:t>新北路</w:t>
            </w:r>
            <w:r>
              <w:rPr>
                <w:rFonts w:hint="default" w:ascii="Times New Roman" w:hAnsi="Times New Roman" w:cs="Times New Roman" w:eastAsiaTheme="minorEastAsia"/>
                <w:color w:val="000000"/>
                <w:sz w:val="24"/>
                <w:szCs w:val="24"/>
                <w:lang w:eastAsia="zh-CN"/>
              </w:rPr>
              <w:t>以南，五华路以东，规划</w:t>
            </w:r>
            <w:r>
              <w:rPr>
                <w:rFonts w:hint="eastAsia" w:ascii="Times New Roman" w:hAnsi="Times New Roman" w:cs="Times New Roman" w:eastAsiaTheme="minorEastAsia"/>
                <w:color w:val="000000"/>
                <w:sz w:val="24"/>
                <w:szCs w:val="24"/>
                <w:lang w:eastAsia="zh-CN"/>
              </w:rPr>
              <w:t>山林</w:t>
            </w:r>
            <w:r>
              <w:rPr>
                <w:rFonts w:hint="default" w:ascii="Times New Roman" w:hAnsi="Times New Roman" w:cs="Times New Roman" w:eastAsiaTheme="minorEastAsia"/>
                <w:color w:val="000000"/>
                <w:sz w:val="24"/>
                <w:szCs w:val="24"/>
                <w:lang w:eastAsia="zh-CN"/>
              </w:rPr>
              <w:t>路西侧，规划卓溪</w:t>
            </w:r>
            <w:r>
              <w:rPr>
                <w:rFonts w:hint="eastAsia" w:ascii="Times New Roman" w:hAnsi="Times New Roman" w:cs="Times New Roman" w:eastAsiaTheme="minorEastAsia"/>
                <w:color w:val="000000"/>
                <w:sz w:val="24"/>
                <w:szCs w:val="24"/>
                <w:lang w:eastAsia="zh-CN"/>
              </w:rPr>
              <w:t>路北侧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7"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环评</w:t>
            </w:r>
            <w:r>
              <w:rPr>
                <w:rFonts w:hint="default" w:ascii="Times New Roman" w:hAnsi="Times New Roman" w:cs="Times New Roman" w:eastAsiaTheme="minorEastAsia"/>
                <w:color w:val="000000"/>
                <w:sz w:val="24"/>
              </w:rPr>
              <w:t>设计</w:t>
            </w:r>
            <w:r>
              <w:rPr>
                <w:rFonts w:hint="default" w:ascii="Times New Roman" w:hAnsi="Times New Roman" w:cs="Times New Roman" w:eastAsiaTheme="minorEastAsia"/>
                <w:color w:val="000000"/>
                <w:sz w:val="24"/>
                <w:lang w:eastAsia="zh-CN"/>
              </w:rPr>
              <w:t>建设</w:t>
            </w:r>
          </w:p>
          <w:p>
            <w:pPr>
              <w:jc w:val="center"/>
              <w:rPr>
                <w:rFonts w:hint="default" w:ascii="Times New Roman" w:hAnsi="Times New Roman" w:cs="Times New Roman" w:eastAsiaTheme="minorEastAsia"/>
                <w:color w:val="000000"/>
                <w:sz w:val="24"/>
              </w:rPr>
            </w:pPr>
          </w:p>
        </w:tc>
        <w:tc>
          <w:tcPr>
            <w:tcW w:w="6931" w:type="dxa"/>
            <w:gridSpan w:val="5"/>
            <w:vAlign w:val="center"/>
          </w:tcPr>
          <w:p>
            <w:pPr>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sz w:val="24"/>
                <w:szCs w:val="24"/>
                <w:lang w:val="en-US" w:eastAsia="zh-CN"/>
              </w:rPr>
              <w:t>项目总占地面积约</w:t>
            </w:r>
            <w:r>
              <w:rPr>
                <w:rFonts w:hint="eastAsia" w:ascii="Times New Roman" w:hAnsi="Times New Roman" w:cs="Times New Roman" w:eastAsiaTheme="minorEastAsia"/>
                <w:bCs/>
                <w:sz w:val="24"/>
                <w:szCs w:val="24"/>
                <w:lang w:val="en-US" w:eastAsia="zh-CN"/>
              </w:rPr>
              <w:t>20617.19</w:t>
            </w:r>
            <w:r>
              <w:rPr>
                <w:rFonts w:hint="default" w:ascii="Times New Roman" w:hAnsi="Times New Roman" w:cs="Times New Roman" w:eastAsiaTheme="minorEastAsia"/>
                <w:bCs/>
                <w:sz w:val="24"/>
                <w:szCs w:val="24"/>
                <w:lang w:val="en-US" w:eastAsia="zh-CN"/>
              </w:rPr>
              <w:t>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，总建筑面积</w:t>
            </w:r>
            <w:r>
              <w:rPr>
                <w:rFonts w:hint="eastAsia" w:ascii="Times New Roman" w:hAnsi="Times New Roman" w:cs="Times New Roman" w:eastAsiaTheme="minorEastAsia"/>
                <w:bCs/>
                <w:sz w:val="24"/>
                <w:szCs w:val="24"/>
                <w:lang w:val="en-US" w:eastAsia="zh-CN"/>
              </w:rPr>
              <w:t>47082.23</w:t>
            </w:r>
            <w:r>
              <w:rPr>
                <w:rFonts w:hint="default" w:ascii="Times New Roman" w:hAnsi="Times New Roman" w:cs="Times New Roman" w:eastAsiaTheme="minorEastAsia"/>
                <w:bCs/>
                <w:sz w:val="24"/>
                <w:szCs w:val="24"/>
                <w:lang w:val="en-US" w:eastAsia="zh-CN"/>
              </w:rPr>
              <w:t>m</w:t>
            </w:r>
            <w:r>
              <w:rPr>
                <w:rFonts w:hint="default" w:ascii="Times New Roman" w:hAnsi="Times New Roman" w:cs="Times New Roman" w:eastAsiaTheme="minorEastAsia"/>
                <w:bCs/>
                <w:sz w:val="24"/>
                <w:szCs w:val="24"/>
                <w:vertAlign w:val="superscript"/>
                <w:lang w:val="en-US" w:eastAsia="zh-CN"/>
              </w:rPr>
              <w:t>2</w:t>
            </w:r>
            <w:r>
              <w:rPr>
                <w:rFonts w:hint="default" w:ascii="Times New Roman" w:hAnsi="Times New Roman" w:cs="Times New Roman" w:eastAsiaTheme="minorEastAsia"/>
                <w:bCs/>
                <w:sz w:val="24"/>
                <w:szCs w:val="24"/>
                <w:lang w:val="en-US" w:eastAsia="zh-CN"/>
              </w:rPr>
              <w:t>，</w:t>
            </w:r>
            <w:r>
              <w:rPr>
                <w:rFonts w:hint="default" w:ascii="Times New Roman" w:hAnsi="Times New Roman" w:cs="Times New Roman" w:eastAsiaTheme="minorEastAsia"/>
                <w:bCs/>
                <w:color w:val="000000"/>
                <w:sz w:val="24"/>
                <w:szCs w:val="24"/>
                <w:u w:val="none"/>
              </w:rPr>
              <w:t>其中地上建筑面积</w:t>
            </w:r>
            <w:r>
              <w:rPr>
                <w:rFonts w:hint="eastAsia" w:ascii="Times New Roman" w:hAnsi="Times New Roman" w:cs="Times New Roman" w:eastAsiaTheme="minorEastAsia"/>
                <w:sz w:val="24"/>
                <w:szCs w:val="24"/>
                <w:u w:val="none"/>
                <w:lang w:val="en-US" w:eastAsia="zh-CN"/>
              </w:rPr>
              <w:t>25387.76</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default" w:ascii="Times New Roman" w:hAnsi="Times New Roman" w:cs="Times New Roman" w:eastAsiaTheme="minorEastAsia"/>
                <w:bCs/>
                <w:color w:val="000000"/>
                <w:sz w:val="24"/>
                <w:szCs w:val="24"/>
                <w:u w:val="none"/>
              </w:rPr>
              <w:t>，地下建筑面积</w:t>
            </w:r>
            <w:r>
              <w:rPr>
                <w:rFonts w:hint="eastAsia" w:ascii="Times New Roman" w:hAnsi="Times New Roman" w:cs="Times New Roman" w:eastAsiaTheme="minorEastAsia"/>
                <w:sz w:val="24"/>
                <w:szCs w:val="24"/>
                <w:u w:val="none"/>
                <w:lang w:val="en-US" w:eastAsia="zh-CN"/>
              </w:rPr>
              <w:t>21694.48</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eastAsia" w:ascii="Times New Roman" w:hAnsi="Times New Roman" w:cs="Times New Roman" w:eastAsiaTheme="minorEastAsia"/>
                <w:bCs/>
                <w:sz w:val="24"/>
                <w:szCs w:val="24"/>
                <w:u w:val="none"/>
                <w:lang w:eastAsia="zh-CN"/>
              </w:rPr>
              <w:t>，绿化面积</w:t>
            </w:r>
            <w:r>
              <w:rPr>
                <w:rFonts w:hint="eastAsia" w:ascii="Times New Roman" w:hAnsi="Times New Roman" w:cs="Times New Roman" w:eastAsiaTheme="minorEastAsia"/>
                <w:bCs/>
                <w:sz w:val="24"/>
                <w:szCs w:val="24"/>
                <w:u w:val="none"/>
                <w:lang w:val="en-US" w:eastAsia="zh-CN"/>
              </w:rPr>
              <w:t>8337.59</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eastAsia" w:ascii="Times New Roman" w:hAnsi="Times New Roman" w:cs="Times New Roman" w:eastAsiaTheme="minorEastAsia"/>
                <w:bCs/>
                <w:sz w:val="24"/>
                <w:szCs w:val="24"/>
                <w:lang w:eastAsia="zh-CN"/>
              </w:rPr>
              <w:t>；建筑内容主要为1栋6层的L形主楼和一栋1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80"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项目</w:t>
            </w:r>
            <w:r>
              <w:rPr>
                <w:rFonts w:hint="eastAsia" w:ascii="Times New Roman" w:hAnsi="Times New Roman" w:cs="Times New Roman" w:eastAsiaTheme="minorEastAsia"/>
                <w:color w:val="000000"/>
                <w:sz w:val="24"/>
                <w:lang w:eastAsia="zh-CN"/>
              </w:rPr>
              <w:t>实际建设</w:t>
            </w:r>
          </w:p>
        </w:tc>
        <w:tc>
          <w:tcPr>
            <w:tcW w:w="6931" w:type="dxa"/>
            <w:gridSpan w:val="5"/>
            <w:vAlign w:val="center"/>
          </w:tcPr>
          <w:p>
            <w:pPr>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sz w:val="24"/>
                <w:szCs w:val="24"/>
                <w:u w:val="none"/>
                <w:lang w:eastAsia="zh-CN"/>
              </w:rPr>
              <w:t>项目</w:t>
            </w:r>
            <w:r>
              <w:rPr>
                <w:rFonts w:hint="eastAsia" w:ascii="Times New Roman" w:hAnsi="Times New Roman" w:cs="Times New Roman" w:eastAsiaTheme="minorEastAsia"/>
                <w:bCs/>
                <w:sz w:val="24"/>
                <w:szCs w:val="24"/>
                <w:u w:val="none"/>
                <w:lang w:eastAsia="zh-CN"/>
              </w:rPr>
              <w:t>总</w:t>
            </w:r>
            <w:r>
              <w:rPr>
                <w:rFonts w:hint="default" w:ascii="Times New Roman" w:hAnsi="Times New Roman" w:cs="Times New Roman" w:eastAsiaTheme="minorEastAsia"/>
                <w:bCs/>
                <w:color w:val="000000"/>
                <w:sz w:val="24"/>
                <w:szCs w:val="24"/>
                <w:u w:val="none"/>
              </w:rPr>
              <w:t>占地面积为</w:t>
            </w:r>
            <w:r>
              <w:rPr>
                <w:rFonts w:hint="eastAsia" w:ascii="Times New Roman" w:hAnsi="Times New Roman" w:cs="Times New Roman" w:eastAsiaTheme="minorEastAsia"/>
                <w:bCs/>
                <w:color w:val="000000"/>
                <w:sz w:val="24"/>
                <w:szCs w:val="24"/>
                <w:u w:val="none"/>
                <w:lang w:val="en-US" w:eastAsia="zh-CN"/>
              </w:rPr>
              <w:t>20617.19</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default" w:ascii="Times New Roman" w:hAnsi="Times New Roman" w:cs="Times New Roman" w:eastAsiaTheme="minorEastAsia"/>
                <w:bCs/>
                <w:color w:val="000000"/>
                <w:sz w:val="24"/>
                <w:szCs w:val="24"/>
                <w:u w:val="none"/>
              </w:rPr>
              <w:t>，</w:t>
            </w:r>
            <w:r>
              <w:rPr>
                <w:rFonts w:hint="eastAsia" w:ascii="Times New Roman" w:hAnsi="Times New Roman" w:cs="Times New Roman"/>
                <w:bCs/>
                <w:sz w:val="24"/>
                <w:lang w:eastAsia="zh-CN"/>
              </w:rPr>
              <w:t>总建筑面积</w:t>
            </w:r>
            <w:r>
              <w:rPr>
                <w:rFonts w:hint="eastAsia" w:ascii="Times New Roman" w:hAnsi="Times New Roman" w:cs="Times New Roman"/>
                <w:bCs/>
                <w:sz w:val="24"/>
                <w:lang w:val="en-US" w:eastAsia="zh-CN"/>
              </w:rPr>
              <w:t>47983.9m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，地上建筑面积26649m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，地下建筑面积21334.9m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eastAsiaTheme="minorEastAsia"/>
                <w:bCs/>
                <w:sz w:val="24"/>
                <w:szCs w:val="24"/>
                <w:u w:val="none"/>
                <w:lang w:eastAsia="zh-CN"/>
              </w:rPr>
              <w:t>，绿化面积</w:t>
            </w:r>
            <w:r>
              <w:rPr>
                <w:rFonts w:hint="eastAsia" w:ascii="Times New Roman" w:hAnsi="Times New Roman" w:cs="Times New Roman" w:eastAsiaTheme="minorEastAsia"/>
                <w:bCs/>
                <w:sz w:val="24"/>
                <w:szCs w:val="24"/>
                <w:u w:val="none"/>
                <w:lang w:val="en-US" w:eastAsia="zh-CN"/>
              </w:rPr>
              <w:t>8337.59</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default" w:ascii="Times New Roman" w:hAnsi="Times New Roman" w:cs="Times New Roman" w:eastAsiaTheme="minorEastAsia"/>
                <w:bCs/>
                <w:color w:val="000000"/>
                <w:sz w:val="24"/>
                <w:szCs w:val="24"/>
                <w:u w:val="none"/>
              </w:rPr>
              <w:t>。</w:t>
            </w:r>
            <w:r>
              <w:rPr>
                <w:rFonts w:hint="eastAsia" w:ascii="Times New Roman" w:hAnsi="Times New Roman" w:cs="Times New Roman" w:eastAsiaTheme="minorEastAsia"/>
                <w:bCs/>
                <w:sz w:val="24"/>
                <w:szCs w:val="24"/>
                <w:lang w:eastAsia="zh-CN"/>
              </w:rPr>
              <w:t>建筑内容主要为1栋6层的L形主楼和一栋局部</w:t>
            </w:r>
            <w:r>
              <w:rPr>
                <w:rFonts w:hint="eastAsia" w:ascii="Times New Roman" w:hAnsi="Times New Roman" w:cs="Times New Roman" w:eastAsiaTheme="minorEastAsia"/>
                <w:bCs/>
                <w:sz w:val="24"/>
                <w:szCs w:val="24"/>
                <w:lang w:val="en-US" w:eastAsia="zh-CN"/>
              </w:rPr>
              <w:t>2</w:t>
            </w:r>
            <w:r>
              <w:rPr>
                <w:rFonts w:hint="eastAsia" w:ascii="Times New Roman" w:hAnsi="Times New Roman" w:cs="Times New Roman" w:eastAsiaTheme="minorEastAsia"/>
                <w:bCs/>
                <w:sz w:val="24"/>
                <w:szCs w:val="24"/>
                <w:lang w:eastAsia="zh-CN"/>
              </w:rPr>
              <w:t>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r>
              <w:rPr>
                <w:rFonts w:hint="default" w:ascii="Times New Roman" w:hAnsi="Times New Roman" w:cs="Times New Roman" w:eastAsiaTheme="minorEastAsia"/>
                <w:bCs/>
                <w:sz w:val="24"/>
                <w:szCs w:val="24"/>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7" w:hRule="atLeast"/>
          <w:jc w:val="center"/>
        </w:trPr>
        <w:tc>
          <w:tcPr>
            <w:tcW w:w="1583" w:type="dxa"/>
            <w:vAlign w:val="center"/>
          </w:tcPr>
          <w:p>
            <w:pPr>
              <w:jc w:val="center"/>
              <w:rPr>
                <w:rFonts w:hint="eastAsia" w:ascii="Times New Roman" w:hAnsi="Times New Roman" w:cs="Times New Roman" w:eastAsiaTheme="minorEastAsia"/>
                <w:color w:val="000000"/>
                <w:sz w:val="24"/>
                <w:lang w:eastAsia="zh-CN"/>
              </w:rPr>
            </w:pPr>
            <w:r>
              <w:rPr>
                <w:rFonts w:hint="eastAsia" w:ascii="Times New Roman" w:hAnsi="Times New Roman" w:cs="Times New Roman" w:eastAsiaTheme="minorEastAsia"/>
                <w:color w:val="000000"/>
                <w:sz w:val="24"/>
                <w:lang w:eastAsia="zh-CN"/>
              </w:rPr>
              <w:t>建设项目环评时间</w:t>
            </w:r>
          </w:p>
        </w:tc>
        <w:tc>
          <w:tcPr>
            <w:tcW w:w="2509" w:type="dxa"/>
            <w:vAlign w:val="center"/>
          </w:tcPr>
          <w:p>
            <w:pPr>
              <w:jc w:val="center"/>
              <w:rPr>
                <w:rFonts w:hint="default" w:ascii="Times New Roman" w:hAnsi="Times New Roman" w:cs="Times New Roman" w:eastAsiaTheme="minorEastAsia"/>
                <w:color w:val="FF0000"/>
                <w:sz w:val="24"/>
                <w:szCs w:val="24"/>
                <w:lang w:eastAsia="zh-CN"/>
              </w:rPr>
            </w:pPr>
            <w:r>
              <w:rPr>
                <w:rFonts w:hint="eastAsia" w:ascii="Times New Roman" w:hAnsi="Times New Roman" w:cs="Times New Roman" w:eastAsiaTheme="minorEastAsia"/>
                <w:sz w:val="24"/>
                <w:szCs w:val="24"/>
                <w:lang w:val="en-US" w:eastAsia="zh-CN"/>
              </w:rPr>
              <w:t>2015年5月</w:t>
            </w:r>
          </w:p>
        </w:tc>
        <w:tc>
          <w:tcPr>
            <w:tcW w:w="1695" w:type="dxa"/>
            <w:vAlign w:val="center"/>
          </w:tcPr>
          <w:p>
            <w:pPr>
              <w:jc w:val="center"/>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eastAsiaTheme="minorEastAsia"/>
                <w:color w:val="000000"/>
                <w:sz w:val="24"/>
                <w:szCs w:val="24"/>
                <w:lang w:eastAsia="zh-CN"/>
              </w:rPr>
              <w:t>开工建设时间</w:t>
            </w:r>
          </w:p>
        </w:tc>
        <w:tc>
          <w:tcPr>
            <w:tcW w:w="2727" w:type="dxa"/>
            <w:gridSpan w:val="3"/>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2015年7月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2"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eastAsia" w:ascii="Times New Roman" w:hAnsi="Times New Roman" w:cs="Times New Roman" w:eastAsiaTheme="minorEastAsia"/>
                <w:color w:val="000000"/>
                <w:spacing w:val="-12"/>
                <w:sz w:val="24"/>
                <w:lang w:eastAsia="zh-CN"/>
              </w:rPr>
              <w:t>竣工</w:t>
            </w:r>
            <w:r>
              <w:rPr>
                <w:rFonts w:hint="default" w:ascii="Times New Roman" w:hAnsi="Times New Roman" w:cs="Times New Roman" w:eastAsiaTheme="minorEastAsia"/>
                <w:color w:val="000000"/>
                <w:spacing w:val="-12"/>
                <w:sz w:val="24"/>
                <w:lang w:eastAsia="zh-CN"/>
              </w:rPr>
              <w:t>时间</w:t>
            </w:r>
          </w:p>
        </w:tc>
        <w:tc>
          <w:tcPr>
            <w:tcW w:w="2509"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2018年11月</w:t>
            </w:r>
          </w:p>
        </w:tc>
        <w:tc>
          <w:tcPr>
            <w:tcW w:w="1695"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现场</w:t>
            </w:r>
            <w:r>
              <w:rPr>
                <w:rFonts w:hint="eastAsia" w:ascii="Times New Roman" w:hAnsi="Times New Roman" w:cs="Times New Roman" w:eastAsiaTheme="minorEastAsia"/>
                <w:color w:val="000000"/>
                <w:sz w:val="24"/>
                <w:szCs w:val="24"/>
                <w:lang w:eastAsia="zh-CN"/>
              </w:rPr>
              <w:t>验收</w:t>
            </w:r>
            <w:r>
              <w:rPr>
                <w:rFonts w:hint="default" w:ascii="Times New Roman" w:hAnsi="Times New Roman" w:cs="Times New Roman" w:eastAsiaTheme="minorEastAsia"/>
                <w:color w:val="000000"/>
                <w:sz w:val="24"/>
                <w:szCs w:val="24"/>
              </w:rPr>
              <w:t>监测时间</w:t>
            </w:r>
          </w:p>
        </w:tc>
        <w:tc>
          <w:tcPr>
            <w:tcW w:w="2727" w:type="dxa"/>
            <w:gridSpan w:val="3"/>
            <w:vAlign w:val="center"/>
          </w:tcPr>
          <w:p>
            <w:pPr>
              <w:jc w:val="center"/>
              <w:rPr>
                <w:rFonts w:hint="default" w:ascii="Times New Roman" w:hAnsi="Times New Roman" w:cs="Times New Roman" w:eastAsiaTheme="minorEastAsia"/>
                <w:color w:val="000000"/>
                <w:spacing w:val="-8"/>
                <w:sz w:val="24"/>
                <w:szCs w:val="24"/>
                <w:lang w:eastAsia="zh-CN"/>
              </w:rPr>
            </w:pPr>
            <w:r>
              <w:rPr>
                <w:rFonts w:hint="eastAsia" w:ascii="Times New Roman" w:hAnsi="Times New Roman" w:cs="Times New Roman" w:eastAsiaTheme="minorEastAsia"/>
                <w:sz w:val="24"/>
                <w:szCs w:val="24"/>
                <w:lang w:val="en-US" w:eastAsia="zh-CN"/>
              </w:rPr>
              <w:t>2018年11月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2"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报告表</w:t>
            </w:r>
          </w:p>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审批部门</w:t>
            </w:r>
          </w:p>
        </w:tc>
        <w:tc>
          <w:tcPr>
            <w:tcW w:w="2509" w:type="dxa"/>
            <w:vAlign w:val="center"/>
          </w:tcPr>
          <w:p>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南京市浦口区环境保护局</w:t>
            </w:r>
          </w:p>
        </w:tc>
        <w:tc>
          <w:tcPr>
            <w:tcW w:w="1695"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环评报告表</w:t>
            </w:r>
          </w:p>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rPr>
              <w:t>编制单位</w:t>
            </w:r>
          </w:p>
        </w:tc>
        <w:tc>
          <w:tcPr>
            <w:tcW w:w="2727" w:type="dxa"/>
            <w:gridSpan w:val="3"/>
            <w:vAlign w:val="center"/>
          </w:tcPr>
          <w:p>
            <w:pPr>
              <w:jc w:val="center"/>
              <w:rPr>
                <w:rFonts w:hint="default" w:ascii="Times New Roman" w:hAnsi="Times New Roman" w:cs="Times New Roman" w:eastAsiaTheme="minorEastAsia"/>
                <w:color w:val="000000"/>
                <w:spacing w:val="-8"/>
                <w:sz w:val="24"/>
                <w:szCs w:val="24"/>
                <w:lang w:eastAsia="zh-CN"/>
              </w:rPr>
            </w:pPr>
            <w:r>
              <w:rPr>
                <w:rFonts w:hint="eastAsia" w:ascii="Times New Roman" w:hAnsi="Times New Roman" w:cs="Times New Roman"/>
                <w:color w:val="000000"/>
                <w:sz w:val="24"/>
                <w:szCs w:val="24"/>
                <w:lang w:eastAsia="zh-CN"/>
              </w:rPr>
              <w:t>江苏绿源工程设计研究有限公司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2"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eastAsia" w:ascii="Times New Roman" w:hAnsi="Times New Roman" w:cs="Times New Roman" w:eastAsiaTheme="minorEastAsia"/>
                <w:color w:val="000000"/>
                <w:sz w:val="24"/>
                <w:szCs w:val="24"/>
                <w:lang w:eastAsia="zh-CN"/>
              </w:rPr>
              <w:t>环保设施设计单位</w:t>
            </w:r>
          </w:p>
        </w:tc>
        <w:tc>
          <w:tcPr>
            <w:tcW w:w="2509" w:type="dxa"/>
            <w:vAlign w:val="center"/>
          </w:tcPr>
          <w:p>
            <w:pPr>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南京金宸建筑设计有限公司</w:t>
            </w:r>
          </w:p>
        </w:tc>
        <w:tc>
          <w:tcPr>
            <w:tcW w:w="1695" w:type="dxa"/>
            <w:vAlign w:val="center"/>
          </w:tcPr>
          <w:p>
            <w:pPr>
              <w:jc w:val="center"/>
              <w:rPr>
                <w:rFonts w:hint="default" w:ascii="Times New Roman" w:hAnsi="Times New Roman" w:cs="Times New Roman" w:eastAsiaTheme="minorEastAsia"/>
                <w:color w:val="000000"/>
                <w:sz w:val="24"/>
                <w:szCs w:val="24"/>
              </w:rPr>
            </w:pPr>
            <w:r>
              <w:rPr>
                <w:rFonts w:hint="eastAsia" w:ascii="Times New Roman" w:hAnsi="Times New Roman" w:cs="Times New Roman" w:eastAsiaTheme="minorEastAsia"/>
                <w:color w:val="000000"/>
                <w:sz w:val="24"/>
                <w:szCs w:val="24"/>
                <w:lang w:eastAsia="zh-CN"/>
              </w:rPr>
              <w:t>环保设施施工单位</w:t>
            </w:r>
          </w:p>
        </w:tc>
        <w:tc>
          <w:tcPr>
            <w:tcW w:w="2727" w:type="dxa"/>
            <w:gridSpan w:val="3"/>
            <w:vAlign w:val="center"/>
          </w:tcPr>
          <w:p>
            <w:pPr>
              <w:jc w:val="center"/>
              <w:rPr>
                <w:rFonts w:hint="default" w:ascii="Times New Roman" w:hAnsi="Times New Roman" w:cs="Times New Roman" w:eastAsiaTheme="minorEastAsia"/>
                <w:color w:val="000000"/>
                <w:spacing w:val="-8"/>
                <w:sz w:val="24"/>
                <w:szCs w:val="24"/>
                <w:lang w:eastAsia="zh-CN"/>
              </w:rPr>
            </w:pPr>
            <w:r>
              <w:rPr>
                <w:rFonts w:hint="default" w:ascii="Times New Roman" w:hAnsi="Times New Roman" w:cs="Times New Roman" w:eastAsiaTheme="minorEastAsia"/>
                <w:color w:val="000000"/>
                <w:spacing w:val="-8"/>
                <w:sz w:val="24"/>
                <w:szCs w:val="24"/>
                <w:lang w:eastAsia="zh-CN"/>
              </w:rPr>
              <w:t>江苏双楼建设集团有限公司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8"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投资总概算</w:t>
            </w:r>
          </w:p>
        </w:tc>
        <w:tc>
          <w:tcPr>
            <w:tcW w:w="2509"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34306.9</w:t>
            </w:r>
            <w:r>
              <w:rPr>
                <w:rFonts w:hint="default" w:ascii="Times New Roman" w:hAnsi="Times New Roman" w:cs="Times New Roman" w:eastAsiaTheme="minorEastAsia"/>
                <w:sz w:val="24"/>
                <w:szCs w:val="24"/>
                <w:lang w:val="en-US" w:eastAsia="zh-CN"/>
              </w:rPr>
              <w:t>万元</w:t>
            </w:r>
          </w:p>
        </w:tc>
        <w:tc>
          <w:tcPr>
            <w:tcW w:w="1695"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环保投资总概算</w:t>
            </w:r>
          </w:p>
        </w:tc>
        <w:tc>
          <w:tcPr>
            <w:tcW w:w="114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90</w:t>
            </w:r>
            <w:r>
              <w:rPr>
                <w:rFonts w:hint="default" w:ascii="Times New Roman" w:hAnsi="Times New Roman" w:cs="Times New Roman" w:eastAsiaTheme="minorEastAsia"/>
                <w:sz w:val="24"/>
                <w:szCs w:val="24"/>
                <w:lang w:val="en-US" w:eastAsia="zh-CN"/>
              </w:rPr>
              <w:t>万元</w:t>
            </w:r>
          </w:p>
        </w:tc>
        <w:tc>
          <w:tcPr>
            <w:tcW w:w="727"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比例</w:t>
            </w:r>
          </w:p>
        </w:tc>
        <w:tc>
          <w:tcPr>
            <w:tcW w:w="85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0.26</w:t>
            </w:r>
            <w:r>
              <w:rPr>
                <w:rFonts w:hint="default" w:ascii="Times New Roman" w:hAnsi="Times New Roman" w:cs="Times New Roman" w:eastAsia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583" w:type="dxa"/>
            <w:vAlign w:val="center"/>
          </w:tcPr>
          <w:p>
            <w:pPr>
              <w:jc w:val="center"/>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lang w:eastAsia="zh-CN"/>
              </w:rPr>
              <w:t>项目</w:t>
            </w:r>
            <w:r>
              <w:rPr>
                <w:rFonts w:hint="default" w:ascii="Times New Roman" w:hAnsi="Times New Roman" w:cs="Times New Roman" w:eastAsiaTheme="minorEastAsia"/>
                <w:color w:val="000000"/>
                <w:sz w:val="24"/>
              </w:rPr>
              <w:t>实际投资</w:t>
            </w:r>
          </w:p>
        </w:tc>
        <w:tc>
          <w:tcPr>
            <w:tcW w:w="2509"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34308</w:t>
            </w:r>
            <w:r>
              <w:rPr>
                <w:rFonts w:hint="default" w:ascii="Times New Roman" w:hAnsi="Times New Roman" w:cs="Times New Roman" w:eastAsiaTheme="minorEastAsia"/>
                <w:sz w:val="24"/>
                <w:szCs w:val="24"/>
                <w:lang w:val="en-US" w:eastAsia="zh-CN"/>
              </w:rPr>
              <w:t>万元</w:t>
            </w:r>
          </w:p>
        </w:tc>
        <w:tc>
          <w:tcPr>
            <w:tcW w:w="1695"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实际环保投资</w:t>
            </w:r>
          </w:p>
        </w:tc>
        <w:tc>
          <w:tcPr>
            <w:tcW w:w="114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90</w:t>
            </w:r>
            <w:r>
              <w:rPr>
                <w:rFonts w:hint="default" w:ascii="Times New Roman" w:hAnsi="Times New Roman" w:cs="Times New Roman" w:eastAsiaTheme="minorEastAsia"/>
                <w:sz w:val="24"/>
                <w:szCs w:val="24"/>
                <w:lang w:val="en-US" w:eastAsia="zh-CN"/>
              </w:rPr>
              <w:t>万元</w:t>
            </w:r>
          </w:p>
        </w:tc>
        <w:tc>
          <w:tcPr>
            <w:tcW w:w="727" w:type="dxa"/>
            <w:vAlign w:val="center"/>
          </w:tcPr>
          <w:p>
            <w:pPr>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比例</w:t>
            </w:r>
          </w:p>
        </w:tc>
        <w:tc>
          <w:tcPr>
            <w:tcW w:w="85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0.26</w:t>
            </w:r>
            <w:r>
              <w:rPr>
                <w:rFonts w:hint="default" w:ascii="Times New Roman" w:hAnsi="Times New Roman" w:cs="Times New Roman" w:eastAsiaTheme="minorEastAsia"/>
                <w:sz w:val="24"/>
                <w:szCs w:val="24"/>
                <w:lang w:val="en-US" w:eastAsia="zh-CN"/>
              </w:rPr>
              <w:t>%</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eastAsia" w:ascii="Times New Roman" w:hAnsi="Times New Roman" w:cs="Times New Roman"/>
          <w:b/>
          <w:color w:val="000000"/>
          <w:sz w:val="24"/>
          <w:lang w:eastAsia="zh-CN"/>
        </w:rPr>
      </w:pPr>
      <w:r>
        <w:rPr>
          <w:rFonts w:hint="eastAsia" w:ascii="Times New Roman" w:hAnsi="Times New Roman" w:cs="Times New Roman"/>
          <w:b/>
          <w:color w:val="000000"/>
          <w:sz w:val="24"/>
          <w:lang w:eastAsia="zh-CN"/>
        </w:rPr>
        <w:t>表一（续）</w:t>
      </w:r>
    </w:p>
    <w:tbl>
      <w:tblPr>
        <w:tblStyle w:val="12"/>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7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2" w:hRule="atLeast"/>
        </w:trPr>
        <w:tc>
          <w:tcPr>
            <w:tcW w:w="1680" w:type="dxa"/>
            <w:vAlign w:val="center"/>
          </w:tcPr>
          <w:p>
            <w:pPr>
              <w:jc w:val="center"/>
              <w:rPr>
                <w:rFonts w:hint="default" w:ascii="Times New Roman" w:hAnsi="Times New Roman" w:eastAsia="宋体" w:cs="Times New Roman"/>
                <w:b/>
                <w:color w:val="000000"/>
                <w:sz w:val="24"/>
                <w:vertAlign w:val="baseline"/>
              </w:rPr>
            </w:pPr>
            <w:r>
              <w:rPr>
                <w:rFonts w:hint="default" w:ascii="Times New Roman" w:hAnsi="Times New Roman" w:eastAsia="宋体" w:cs="Times New Roman"/>
                <w:color w:val="000000"/>
                <w:sz w:val="24"/>
              </w:rPr>
              <w:t>验收监测依据</w:t>
            </w:r>
          </w:p>
        </w:tc>
        <w:tc>
          <w:tcPr>
            <w:tcW w:w="7040" w:type="dxa"/>
            <w:vAlign w:val="center"/>
          </w:tcPr>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《建设项目竣工环境保护验收暂行办法》（中华人民共和国环境保护部，国环规环评[2017]4号）；</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）《建设项目环境保护管理条例》（中华人民共和国国务院令第682号，2017年10月1日）；</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《关于印发建设项目竣工环境保护验收现场检查及审查要点的通知》（环境保护部办公厅，环办[2015]113号，2015年12月30日）；</w:t>
            </w:r>
          </w:p>
          <w:p>
            <w:pPr>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w:t>
            </w:r>
            <w:r>
              <w:rPr>
                <w:rFonts w:hint="eastAsia" w:ascii="Times New Roman" w:hAnsi="Times New Roman" w:cs="Times New Roman"/>
                <w:color w:val="000000"/>
                <w:sz w:val="24"/>
                <w:szCs w:val="24"/>
                <w:lang w:val="en-US" w:eastAsia="zh-CN"/>
              </w:rPr>
              <w:t>4</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关于发布《建设项目竣工环境保护验收技术指南 污染影响类》的公告</w:t>
            </w:r>
            <w:r>
              <w:rPr>
                <w:rFonts w:hint="eastAsia" w:ascii="Times New Roman" w:hAnsi="Times New Roman" w:eastAsia="宋体" w:cs="Times New Roman"/>
                <w:color w:val="000000"/>
                <w:sz w:val="24"/>
                <w:szCs w:val="24"/>
                <w:lang w:val="en-US" w:eastAsia="zh-CN"/>
              </w:rPr>
              <w:t>（生态环境部公告2018年第9号，2018年5月16日）</w:t>
            </w:r>
            <w:r>
              <w:rPr>
                <w:rFonts w:hint="eastAsia" w:ascii="Times New Roman" w:hAnsi="Times New Roman" w:cs="Times New Roman"/>
                <w:color w:val="000000"/>
                <w:sz w:val="24"/>
                <w:szCs w:val="24"/>
                <w:lang w:val="en-US" w:eastAsia="zh-CN"/>
              </w:rPr>
              <w:t>；</w:t>
            </w:r>
          </w:p>
          <w:p>
            <w:pPr>
              <w:jc w:val="left"/>
              <w:rPr>
                <w:rFonts w:hint="default" w:ascii="Times New Roman" w:hAnsi="Times New Roman" w:eastAsia="宋体" w:cs="Times New Roman"/>
                <w:color w:val="000000"/>
                <w:sz w:val="24"/>
                <w:szCs w:val="24"/>
                <w:lang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5</w:t>
            </w:r>
            <w:r>
              <w:rPr>
                <w:rFonts w:hint="eastAsia"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lang w:eastAsia="zh-CN"/>
              </w:rPr>
              <w:t>《关于加强建设项目重大变动环评管理的通知》（苏环办[2015]256号文）；</w:t>
            </w:r>
          </w:p>
          <w:p>
            <w:pPr>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6</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lang w:val="en-US" w:eastAsia="zh-CN"/>
              </w:rPr>
              <w:t>《关于对部分污水纳管项目竣工环保验收不再实施废水监测的通知》</w:t>
            </w:r>
            <w:r>
              <w:rPr>
                <w:rFonts w:hint="eastAsia" w:ascii="Times New Roman" w:hAnsi="Times New Roman" w:cs="Times New Roman"/>
                <w:color w:val="000000"/>
                <w:sz w:val="24"/>
                <w:lang w:val="en-US" w:eastAsia="zh-CN"/>
              </w:rPr>
              <w:t>（</w:t>
            </w:r>
            <w:r>
              <w:rPr>
                <w:rFonts w:hint="default" w:ascii="Times New Roman" w:hAnsi="Times New Roman" w:eastAsia="宋体" w:cs="Times New Roman"/>
                <w:color w:val="000000"/>
                <w:sz w:val="24"/>
                <w:lang w:val="en-US" w:eastAsia="zh-CN"/>
              </w:rPr>
              <w:t>南京市环境保护局</w:t>
            </w:r>
            <w:r>
              <w:rPr>
                <w:rFonts w:hint="eastAsia" w:ascii="Times New Roman" w:hAnsi="Times New Roman" w:cs="Times New Roman"/>
                <w:color w:val="000000"/>
                <w:sz w:val="24"/>
                <w:lang w:val="en-US" w:eastAsia="zh-CN"/>
              </w:rPr>
              <w:t>，</w:t>
            </w:r>
            <w:r>
              <w:rPr>
                <w:rFonts w:hint="default" w:ascii="Times New Roman" w:hAnsi="Times New Roman" w:eastAsia="宋体" w:cs="Times New Roman"/>
                <w:color w:val="000000"/>
                <w:sz w:val="24"/>
                <w:lang w:val="en-US" w:eastAsia="zh-CN"/>
              </w:rPr>
              <w:t>宁环办[2017]91号文</w:t>
            </w:r>
            <w:r>
              <w:rPr>
                <w:rFonts w:hint="eastAsia" w:ascii="Times New Roman" w:hAnsi="Times New Roman" w:cs="Times New Roman"/>
                <w:color w:val="000000"/>
                <w:sz w:val="24"/>
                <w:lang w:val="en-US" w:eastAsia="zh-CN"/>
              </w:rPr>
              <w:t>）；</w:t>
            </w:r>
          </w:p>
          <w:p>
            <w:pPr>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7</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南京江北新城投资发展有限公司南京海峡两岸科技工业园金雁湖社区服务中心项目</w:t>
            </w:r>
            <w:r>
              <w:rPr>
                <w:rFonts w:hint="default" w:ascii="Times New Roman" w:hAnsi="Times New Roman" w:eastAsia="宋体" w:cs="Times New Roman"/>
                <w:color w:val="000000"/>
                <w:sz w:val="24"/>
                <w:szCs w:val="24"/>
              </w:rPr>
              <w:t>环境影响报告表》（</w:t>
            </w:r>
            <w:r>
              <w:rPr>
                <w:rFonts w:hint="eastAsia" w:ascii="Times New Roman" w:hAnsi="Times New Roman" w:cs="Times New Roman"/>
                <w:color w:val="000000"/>
                <w:sz w:val="24"/>
                <w:szCs w:val="24"/>
                <w:lang w:eastAsia="zh-CN"/>
              </w:rPr>
              <w:t>江苏绿源工程设计研究有限公司</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2017年5月</w:t>
            </w:r>
            <w:r>
              <w:rPr>
                <w:rFonts w:hint="default" w:ascii="Times New Roman" w:hAnsi="Times New Roman" w:eastAsia="宋体" w:cs="Times New Roman"/>
                <w:color w:val="000000"/>
                <w:sz w:val="24"/>
                <w:szCs w:val="24"/>
              </w:rPr>
              <w:t>）；</w:t>
            </w:r>
          </w:p>
          <w:p>
            <w:pPr>
              <w:jc w:val="left"/>
              <w:rPr>
                <w:rFonts w:hint="default" w:ascii="Times New Roman" w:hAnsi="Times New Roman" w:eastAsia="宋体" w:cs="Times New Roman"/>
                <w:b/>
                <w:color w:val="000000"/>
                <w:sz w:val="24"/>
                <w:vertAlign w:val="baseline"/>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8</w:t>
            </w:r>
            <w:r>
              <w:rPr>
                <w:rFonts w:hint="default" w:ascii="Times New Roman" w:hAnsi="Times New Roman" w:eastAsia="宋体" w:cs="Times New Roman"/>
                <w:color w:val="000000"/>
                <w:sz w:val="24"/>
                <w:szCs w:val="24"/>
              </w:rPr>
              <w:t>）《关于</w:t>
            </w:r>
            <w:r>
              <w:rPr>
                <w:rFonts w:hint="eastAsia" w:ascii="Times New Roman" w:hAnsi="Times New Roman" w:cs="Times New Roman"/>
                <w:color w:val="000000"/>
                <w:sz w:val="24"/>
                <w:szCs w:val="24"/>
                <w:lang w:eastAsia="zh-CN"/>
              </w:rPr>
              <w:t>南京江北新城投资发展有限公司南京海峡两岸科技工业园金雁湖社区服务中心项目</w:t>
            </w:r>
            <w:r>
              <w:rPr>
                <w:rFonts w:hint="default" w:ascii="Times New Roman" w:hAnsi="Times New Roman" w:eastAsia="宋体" w:cs="Times New Roman"/>
                <w:color w:val="000000"/>
                <w:sz w:val="24"/>
                <w:szCs w:val="24"/>
              </w:rPr>
              <w:t>环境影响报告表的批复》（</w:t>
            </w:r>
            <w:r>
              <w:rPr>
                <w:rFonts w:hint="eastAsia" w:ascii="Times New Roman" w:hAnsi="Times New Roman" w:cs="Times New Roman"/>
                <w:color w:val="000000"/>
                <w:sz w:val="24"/>
                <w:szCs w:val="24"/>
                <w:lang w:eastAsia="zh-CN"/>
              </w:rPr>
              <w:t>南京市浦口区环境保护局</w:t>
            </w:r>
            <w:r>
              <w:rPr>
                <w:rFonts w:hint="default" w:ascii="Times New Roman" w:hAnsi="Times New Roman" w:eastAsia="宋体" w:cs="Times New Roman"/>
                <w:color w:val="000000"/>
                <w:sz w:val="24"/>
                <w:szCs w:val="24"/>
              </w:rPr>
              <w:t>，</w:t>
            </w:r>
            <w:r>
              <w:rPr>
                <w:rFonts w:hint="eastAsia" w:ascii="Times New Roman" w:hAnsi="Times New Roman" w:cs="Times New Roman"/>
                <w:sz w:val="24"/>
                <w:szCs w:val="24"/>
                <w:lang w:eastAsia="zh-CN"/>
              </w:rPr>
              <w:t>浦环表复[2015]52号，</w:t>
            </w:r>
            <w:r>
              <w:rPr>
                <w:rFonts w:hint="eastAsia" w:ascii="Times New Roman" w:hAnsi="Times New Roman" w:cs="Times New Roman"/>
                <w:color w:val="000000"/>
                <w:sz w:val="24"/>
                <w:szCs w:val="24"/>
                <w:lang w:eastAsia="zh-CN"/>
              </w:rPr>
              <w:t>2015年6月26日</w:t>
            </w:r>
            <w:r>
              <w:rPr>
                <w:rFonts w:hint="default" w:ascii="Times New Roman" w:hAnsi="Times New Roman" w:eastAsia="宋体" w:cs="Times New Roman"/>
                <w:color w:val="000000"/>
                <w:sz w:val="24"/>
                <w:szCs w:val="24"/>
              </w:rPr>
              <w:t>，见附件</w:t>
            </w:r>
            <w:r>
              <w:rPr>
                <w:rFonts w:hint="eastAsia" w:ascii="Times New Roman" w:hAnsi="Times New Roman" w:cs="Times New Roman"/>
                <w:color w:val="000000"/>
                <w:sz w:val="24"/>
                <w:szCs w:val="24"/>
                <w:lang w:eastAsia="zh-CN"/>
              </w:rPr>
              <w:t>一</w:t>
            </w: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2" w:hRule="atLeast"/>
        </w:trPr>
        <w:tc>
          <w:tcPr>
            <w:tcW w:w="1680" w:type="dxa"/>
            <w:vAlign w:val="center"/>
          </w:tcPr>
          <w:p>
            <w:pPr>
              <w:jc w:val="center"/>
              <w:rPr>
                <w:rFonts w:hint="eastAsia"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验收监测</w:t>
            </w:r>
            <w:r>
              <w:rPr>
                <w:rFonts w:hint="eastAsia" w:ascii="Times New Roman" w:hAnsi="Times New Roman" w:cs="Times New Roman"/>
                <w:color w:val="000000"/>
                <w:sz w:val="24"/>
                <w:lang w:eastAsia="zh-CN"/>
              </w:rPr>
              <w:t>评价</w:t>
            </w:r>
            <w:r>
              <w:rPr>
                <w:rFonts w:hint="default" w:ascii="Times New Roman" w:hAnsi="Times New Roman" w:eastAsia="宋体" w:cs="Times New Roman"/>
                <w:color w:val="000000"/>
                <w:sz w:val="24"/>
              </w:rPr>
              <w:t>标准</w:t>
            </w:r>
            <w:r>
              <w:rPr>
                <w:rFonts w:hint="eastAsia" w:ascii="Times New Roman" w:hAnsi="Times New Roman" w:cs="Times New Roman"/>
                <w:color w:val="000000"/>
                <w:sz w:val="24"/>
                <w:lang w:eastAsia="zh-CN"/>
              </w:rPr>
              <w:t>、</w:t>
            </w:r>
            <w:r>
              <w:rPr>
                <w:rFonts w:hint="default" w:ascii="Times New Roman" w:hAnsi="Times New Roman" w:eastAsia="宋体" w:cs="Times New Roman"/>
                <w:color w:val="000000"/>
                <w:sz w:val="24"/>
              </w:rPr>
              <w:t>标号、级别</w:t>
            </w:r>
            <w:r>
              <w:rPr>
                <w:rFonts w:hint="eastAsia" w:ascii="Times New Roman" w:hAnsi="Times New Roman" w:cs="Times New Roman"/>
                <w:color w:val="000000"/>
                <w:sz w:val="24"/>
                <w:lang w:eastAsia="zh-CN"/>
              </w:rPr>
              <w:t>、限值</w:t>
            </w:r>
          </w:p>
        </w:tc>
        <w:tc>
          <w:tcPr>
            <w:tcW w:w="7040" w:type="dxa"/>
            <w:vAlign w:val="center"/>
          </w:tcPr>
          <w:p>
            <w:pPr>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 </w:t>
            </w:r>
            <w:r>
              <w:rPr>
                <w:rFonts w:hint="eastAsia" w:ascii="Times New Roman" w:hAnsi="Times New Roman" w:cs="Times New Roman"/>
                <w:sz w:val="24"/>
                <w:szCs w:val="24"/>
                <w:lang w:eastAsia="zh-CN"/>
              </w:rPr>
              <w:t>厂界环境噪声</w:t>
            </w:r>
            <w:r>
              <w:rPr>
                <w:rFonts w:hint="default" w:ascii="Times New Roman" w:hAnsi="Times New Roman" w:cs="Times New Roman"/>
                <w:sz w:val="24"/>
                <w:szCs w:val="24"/>
                <w:lang w:eastAsia="zh-CN"/>
              </w:rPr>
              <w:t>评价标准</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单位：Leq dB(A)</w:t>
            </w:r>
          </w:p>
          <w:tbl>
            <w:tblPr>
              <w:tblStyle w:val="11"/>
              <w:tblW w:w="6822" w:type="dxa"/>
              <w:jc w:val="center"/>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03"/>
              <w:gridCol w:w="1155"/>
              <w:gridCol w:w="3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8" w:type="dxa"/>
                  <w:vAlign w:val="center"/>
                </w:tcPr>
                <w:p>
                  <w:pPr>
                    <w:spacing w:line="240" w:lineRule="atLeast"/>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点位</w:t>
                  </w:r>
                </w:p>
              </w:tc>
              <w:tc>
                <w:tcPr>
                  <w:tcW w:w="903" w:type="dxa"/>
                  <w:vAlign w:val="center"/>
                </w:tcPr>
                <w:p>
                  <w:pPr>
                    <w:spacing w:line="240" w:lineRule="atLeast"/>
                    <w:jc w:val="center"/>
                    <w:rPr>
                      <w:rFonts w:hint="default" w:ascii="Times New Roman" w:hAnsi="Times New Roman" w:eastAsia="宋体" w:cs="Times New Roman"/>
                      <w:b/>
                      <w:bCs/>
                    </w:rPr>
                  </w:pPr>
                  <w:r>
                    <w:rPr>
                      <w:rFonts w:hint="default" w:ascii="Times New Roman" w:hAnsi="Times New Roman" w:eastAsia="宋体" w:cs="Times New Roman"/>
                      <w:b/>
                      <w:bCs/>
                    </w:rPr>
                    <w:t>时段</w:t>
                  </w:r>
                </w:p>
              </w:tc>
              <w:tc>
                <w:tcPr>
                  <w:tcW w:w="1155" w:type="dxa"/>
                  <w:vAlign w:val="center"/>
                </w:tcPr>
                <w:p>
                  <w:pPr>
                    <w:spacing w:line="240" w:lineRule="atLeast"/>
                    <w:jc w:val="center"/>
                    <w:rPr>
                      <w:rFonts w:hint="default" w:ascii="Times New Roman" w:hAnsi="Times New Roman" w:eastAsia="宋体" w:cs="Times New Roman"/>
                      <w:b/>
                      <w:bCs/>
                    </w:rPr>
                  </w:pPr>
                  <w:r>
                    <w:rPr>
                      <w:rFonts w:hint="default" w:ascii="Times New Roman" w:hAnsi="Times New Roman" w:eastAsia="宋体" w:cs="Times New Roman"/>
                      <w:b/>
                      <w:bCs/>
                    </w:rPr>
                    <w:t>标准值</w:t>
                  </w:r>
                </w:p>
              </w:tc>
              <w:tc>
                <w:tcPr>
                  <w:tcW w:w="3966" w:type="dxa"/>
                  <w:vAlign w:val="center"/>
                </w:tcPr>
                <w:p>
                  <w:pPr>
                    <w:spacing w:line="240" w:lineRule="atLeast"/>
                    <w:jc w:val="center"/>
                    <w:rPr>
                      <w:rFonts w:hint="default" w:ascii="Times New Roman" w:hAnsi="Times New Roman" w:eastAsia="宋体" w:cs="Times New Roman"/>
                      <w:b/>
                      <w:bCs/>
                    </w:rPr>
                  </w:pPr>
                  <w:r>
                    <w:rPr>
                      <w:rFonts w:hint="default" w:ascii="Times New Roman" w:hAnsi="Times New Roman" w:eastAsia="宋体" w:cs="Times New Roman"/>
                      <w:b/>
                      <w:bCs/>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98" w:type="dxa"/>
                  <w:vAlign w:val="center"/>
                </w:tcPr>
                <w:p>
                  <w:pPr>
                    <w:spacing w:line="240" w:lineRule="atLeas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Z</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~Z4</w:t>
                  </w:r>
                </w:p>
              </w:tc>
              <w:tc>
                <w:tcPr>
                  <w:tcW w:w="903" w:type="dxa"/>
                  <w:vAlign w:val="center"/>
                </w:tcPr>
                <w:p>
                  <w:pPr>
                    <w:spacing w:line="240" w:lineRule="atLeast"/>
                    <w:jc w:val="center"/>
                    <w:rPr>
                      <w:rFonts w:hint="default" w:ascii="Times New Roman" w:hAnsi="Times New Roman" w:eastAsia="宋体" w:cs="Times New Roman"/>
                    </w:rPr>
                  </w:pPr>
                  <w:r>
                    <w:rPr>
                      <w:rFonts w:hint="default" w:ascii="Times New Roman" w:hAnsi="Times New Roman" w:eastAsia="宋体" w:cs="Times New Roman"/>
                    </w:rPr>
                    <w:t>昼间</w:t>
                  </w:r>
                </w:p>
              </w:tc>
              <w:tc>
                <w:tcPr>
                  <w:tcW w:w="1155" w:type="dxa"/>
                  <w:vAlign w:val="center"/>
                </w:tcPr>
                <w:p>
                  <w:pPr>
                    <w:spacing w:line="300" w:lineRule="exact"/>
                    <w:jc w:val="center"/>
                    <w:rPr>
                      <w:rFonts w:hint="eastAsia" w:ascii="Times New Roman" w:hAnsi="Times New Roman" w:eastAsia="宋体" w:cs="Times New Roman"/>
                      <w:lang w:val="en-US" w:eastAsia="zh-CN"/>
                    </w:rPr>
                  </w:pPr>
                  <w:r>
                    <w:rPr>
                      <w:rFonts w:hint="eastAsia" w:ascii="Times New Roman" w:hAnsi="Times New Roman" w:cs="Times New Roman"/>
                      <w:szCs w:val="21"/>
                      <w:lang w:val="en-US" w:eastAsia="zh-CN"/>
                    </w:rPr>
                    <w:t>60</w:t>
                  </w:r>
                </w:p>
              </w:tc>
              <w:tc>
                <w:tcPr>
                  <w:tcW w:w="3966" w:type="dxa"/>
                  <w:vMerge w:val="restart"/>
                  <w:vAlign w:val="center"/>
                </w:tcPr>
                <w:p>
                  <w:pPr>
                    <w:spacing w:line="240" w:lineRule="atLeast"/>
                    <w:jc w:val="center"/>
                    <w:rPr>
                      <w:rFonts w:hint="default" w:ascii="Times New Roman" w:hAnsi="Times New Roman" w:eastAsia="宋体" w:cs="Times New Roman"/>
                    </w:rPr>
                  </w:pPr>
                  <w:r>
                    <w:rPr>
                      <w:rFonts w:hint="eastAsia" w:ascii="Times New Roman" w:hAnsi="Times New Roman" w:cs="Times New Roman"/>
                      <w:lang w:eastAsia="zh-CN"/>
                    </w:rPr>
                    <w:t>《工业企业厂界环境噪声排放标准》（GB12348-2008）2类</w:t>
                  </w:r>
                  <w:r>
                    <w:rPr>
                      <w:rFonts w:hint="default" w:ascii="Times New Roman" w:hAnsi="Times New Roman" w:eastAsia="宋体" w:cs="Times New Roman"/>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798" w:type="dxa"/>
                  <w:vAlign w:val="center"/>
                </w:tcPr>
                <w:p>
                  <w:pPr>
                    <w:spacing w:line="240" w:lineRule="atLeas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Z</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~Z4</w:t>
                  </w:r>
                </w:p>
              </w:tc>
              <w:tc>
                <w:tcPr>
                  <w:tcW w:w="903" w:type="dxa"/>
                  <w:vAlign w:val="center"/>
                </w:tcPr>
                <w:p>
                  <w:pPr>
                    <w:spacing w:line="240" w:lineRule="atLeast"/>
                    <w:jc w:val="center"/>
                    <w:rPr>
                      <w:rFonts w:hint="default" w:ascii="Times New Roman" w:hAnsi="Times New Roman" w:eastAsia="宋体" w:cs="Times New Roman"/>
                    </w:rPr>
                  </w:pPr>
                  <w:r>
                    <w:rPr>
                      <w:rFonts w:hint="default" w:ascii="Times New Roman" w:hAnsi="Times New Roman" w:eastAsia="宋体" w:cs="Times New Roman"/>
                    </w:rPr>
                    <w:t>夜间</w:t>
                  </w:r>
                </w:p>
              </w:tc>
              <w:tc>
                <w:tcPr>
                  <w:tcW w:w="1155" w:type="dxa"/>
                  <w:vAlign w:val="center"/>
                </w:tcPr>
                <w:p>
                  <w:pPr>
                    <w:spacing w:line="300" w:lineRule="exact"/>
                    <w:jc w:val="center"/>
                    <w:rPr>
                      <w:rFonts w:hint="eastAsia" w:ascii="Times New Roman" w:hAnsi="Times New Roman" w:eastAsia="宋体" w:cs="Times New Roman"/>
                      <w:lang w:val="en-US" w:eastAsia="zh-CN"/>
                    </w:rPr>
                  </w:pPr>
                  <w:r>
                    <w:rPr>
                      <w:rFonts w:hint="eastAsia" w:ascii="Times New Roman" w:hAnsi="Times New Roman" w:cs="Times New Roman"/>
                      <w:szCs w:val="21"/>
                      <w:lang w:val="en-US" w:eastAsia="zh-CN"/>
                    </w:rPr>
                    <w:t>50</w:t>
                  </w:r>
                </w:p>
              </w:tc>
              <w:tc>
                <w:tcPr>
                  <w:tcW w:w="3966" w:type="dxa"/>
                  <w:vMerge w:val="continue"/>
                  <w:vAlign w:val="center"/>
                </w:tcPr>
                <w:p>
                  <w:pPr>
                    <w:spacing w:line="240" w:lineRule="atLeast"/>
                    <w:jc w:val="center"/>
                    <w:rPr>
                      <w:rFonts w:hint="default" w:ascii="Times New Roman" w:hAnsi="Times New Roman" w:eastAsia="宋体" w:cs="Times New Roman"/>
                    </w:rPr>
                  </w:pPr>
                </w:p>
              </w:tc>
            </w:tr>
          </w:tbl>
          <w:p>
            <w:pPr>
              <w:jc w:val="left"/>
              <w:rPr>
                <w:rFonts w:hint="eastAsia" w:ascii="Times New Roman" w:hAnsi="Times New Roman" w:eastAsia="宋体" w:cs="Times New Roman"/>
                <w:sz w:val="24"/>
                <w:szCs w:val="24"/>
                <w:lang w:val="en-US" w:eastAsia="zh-CN"/>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表二</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4" w:hRule="atLeast"/>
        </w:trPr>
        <w:tc>
          <w:tcPr>
            <w:tcW w:w="8505" w:type="dxa"/>
            <w:vAlign w:val="top"/>
          </w:tcPr>
          <w:p>
            <w:pPr>
              <w:spacing w:line="360" w:lineRule="exact"/>
              <w:rPr>
                <w:rFonts w:hint="default" w:ascii="Times New Roman" w:hAnsi="Times New Roman" w:cs="Times New Roman" w:eastAsiaTheme="minorEastAsia"/>
                <w:caps/>
                <w:sz w:val="24"/>
              </w:rPr>
            </w:pPr>
            <w:r>
              <w:rPr>
                <w:rFonts w:hint="default" w:ascii="Times New Roman" w:hAnsi="Times New Roman" w:cs="Times New Roman" w:eastAsiaTheme="minorEastAsia"/>
                <w:b/>
                <w:sz w:val="24"/>
                <w:lang w:val="en-US" w:eastAsia="zh-CN"/>
              </w:rPr>
              <w:t>1</w:t>
            </w:r>
            <w:r>
              <w:rPr>
                <w:rFonts w:hint="default" w:ascii="Times New Roman" w:hAnsi="Times New Roman" w:cs="Times New Roman" w:eastAsiaTheme="minorEastAsia"/>
                <w:b/>
                <w:sz w:val="24"/>
              </w:rPr>
              <w:t>、主要建设内容及建设规模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cs="Times New Roman" w:eastAsiaTheme="minorEastAsia"/>
                <w:color w:val="000000"/>
                <w:sz w:val="24"/>
                <w:lang w:eastAsia="zh-CN"/>
              </w:rPr>
            </w:pPr>
            <w:r>
              <w:rPr>
                <w:rFonts w:hint="eastAsia" w:ascii="Times New Roman" w:hAnsi="Times New Roman" w:cs="Times New Roman" w:eastAsiaTheme="minorEastAsia"/>
                <w:color w:val="000000"/>
                <w:sz w:val="24"/>
                <w:lang w:eastAsia="zh-CN"/>
              </w:rPr>
              <w:t>南京江北新城投资发展有限公司金雁湖社区服务中心项目位于南京海峡两岸科技工业园内，主要服务于周边正在开发的住宅社区，为该片区居民提供完备、安全、便捷、高效的公共服务设施，提升该新建社区的生活环境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cs="Times New Roman" w:eastAsiaTheme="minorEastAsia"/>
                <w:color w:val="000000"/>
                <w:sz w:val="24"/>
                <w:lang w:eastAsia="zh-CN"/>
              </w:rPr>
            </w:pPr>
            <w:r>
              <w:rPr>
                <w:rFonts w:hint="eastAsia" w:ascii="Times New Roman" w:hAnsi="Times New Roman" w:cs="Times New Roman" w:eastAsiaTheme="minorEastAsia"/>
                <w:color w:val="000000"/>
                <w:sz w:val="24"/>
                <w:lang w:eastAsia="zh-CN"/>
              </w:rPr>
              <w:t>该项目于201</w:t>
            </w:r>
            <w:r>
              <w:rPr>
                <w:rFonts w:hint="eastAsia" w:ascii="Times New Roman" w:hAnsi="Times New Roman" w:cs="Times New Roman" w:eastAsiaTheme="minorEastAsia"/>
                <w:color w:val="000000"/>
                <w:sz w:val="24"/>
                <w:lang w:val="en-US" w:eastAsia="zh-CN"/>
              </w:rPr>
              <w:t>5</w:t>
            </w:r>
            <w:r>
              <w:rPr>
                <w:rFonts w:hint="eastAsia" w:ascii="Times New Roman" w:hAnsi="Times New Roman" w:cs="Times New Roman" w:eastAsiaTheme="minorEastAsia"/>
                <w:color w:val="000000"/>
                <w:sz w:val="24"/>
                <w:lang w:eastAsia="zh-CN"/>
              </w:rPr>
              <w:t>年5月由江苏绿源工程设计研究有限公司完成环评，2015年6月26日由南京市浦口区环境保护局通过环评报告审批</w:t>
            </w:r>
            <w:r>
              <w:rPr>
                <w:rFonts w:hint="eastAsia"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eastAsia="zh-CN"/>
              </w:rPr>
              <w:t>201</w:t>
            </w:r>
            <w:r>
              <w:rPr>
                <w:rFonts w:hint="eastAsia" w:ascii="Times New Roman" w:hAnsi="Times New Roman" w:cs="Times New Roman" w:eastAsiaTheme="minorEastAsia"/>
                <w:color w:val="000000"/>
                <w:sz w:val="24"/>
                <w:lang w:val="en-US" w:eastAsia="zh-CN"/>
              </w:rPr>
              <w:t>5</w:t>
            </w:r>
            <w:r>
              <w:rPr>
                <w:rFonts w:hint="eastAsia" w:ascii="Times New Roman" w:hAnsi="Times New Roman" w:cs="Times New Roman" w:eastAsiaTheme="minorEastAsia"/>
                <w:color w:val="000000"/>
                <w:sz w:val="24"/>
                <w:lang w:eastAsia="zh-CN"/>
              </w:rPr>
              <w:t>年</w:t>
            </w:r>
            <w:r>
              <w:rPr>
                <w:rFonts w:hint="eastAsia" w:ascii="Times New Roman" w:hAnsi="Times New Roman" w:cs="Times New Roman" w:eastAsiaTheme="minorEastAsia"/>
                <w:color w:val="000000"/>
                <w:sz w:val="24"/>
                <w:lang w:val="en-US" w:eastAsia="zh-CN"/>
              </w:rPr>
              <w:t>11</w:t>
            </w:r>
            <w:r>
              <w:rPr>
                <w:rFonts w:hint="eastAsia" w:ascii="Times New Roman" w:hAnsi="Times New Roman" w:cs="Times New Roman" w:eastAsiaTheme="minorEastAsia"/>
                <w:color w:val="000000"/>
                <w:sz w:val="24"/>
                <w:lang w:eastAsia="zh-CN"/>
              </w:rPr>
              <w:t>月</w:t>
            </w:r>
            <w:r>
              <w:rPr>
                <w:rFonts w:hint="eastAsia" w:ascii="Times New Roman" w:hAnsi="Times New Roman" w:cs="Times New Roman" w:eastAsiaTheme="minorEastAsia"/>
                <w:color w:val="000000"/>
                <w:sz w:val="24"/>
                <w:lang w:val="en-US" w:eastAsia="zh-CN"/>
              </w:rPr>
              <w:t>27</w:t>
            </w:r>
            <w:r>
              <w:rPr>
                <w:rFonts w:hint="eastAsia" w:ascii="Times New Roman" w:hAnsi="Times New Roman" w:cs="Times New Roman" w:eastAsiaTheme="minorEastAsia"/>
                <w:color w:val="000000"/>
                <w:sz w:val="24"/>
                <w:lang w:eastAsia="zh-CN"/>
              </w:rPr>
              <w:t>日取得规划许可证，证书编号：建字第</w:t>
            </w:r>
            <w:r>
              <w:rPr>
                <w:rFonts w:hint="eastAsia" w:ascii="Times New Roman" w:hAnsi="Times New Roman" w:cs="Times New Roman" w:eastAsiaTheme="minorEastAsia"/>
                <w:color w:val="000000"/>
                <w:sz w:val="24"/>
                <w:lang w:val="en-US" w:eastAsia="zh-CN"/>
              </w:rPr>
              <w:t>320111201510813号</w:t>
            </w:r>
            <w:r>
              <w:rPr>
                <w:rFonts w:hint="eastAsia" w:ascii="Times New Roman" w:hAnsi="Times New Roman" w:cs="Times New Roman" w:eastAsiaTheme="minorEastAsia"/>
                <w:color w:val="000000"/>
                <w:sz w:val="24"/>
                <w:lang w:eastAsia="zh-CN"/>
              </w:rPr>
              <w:t>。本次验收项目于201</w:t>
            </w:r>
            <w:r>
              <w:rPr>
                <w:rFonts w:hint="eastAsia" w:ascii="Times New Roman" w:hAnsi="Times New Roman" w:cs="Times New Roman" w:eastAsiaTheme="minorEastAsia"/>
                <w:color w:val="000000"/>
                <w:sz w:val="24"/>
                <w:lang w:val="en-US" w:eastAsia="zh-CN"/>
              </w:rPr>
              <w:t>5</w:t>
            </w:r>
            <w:r>
              <w:rPr>
                <w:rFonts w:hint="eastAsia" w:ascii="Times New Roman" w:hAnsi="Times New Roman" w:cs="Times New Roman" w:eastAsiaTheme="minorEastAsia"/>
                <w:color w:val="000000"/>
                <w:sz w:val="24"/>
                <w:lang w:eastAsia="zh-CN"/>
              </w:rPr>
              <w:t>年</w:t>
            </w:r>
            <w:r>
              <w:rPr>
                <w:rFonts w:hint="eastAsia" w:ascii="Times New Roman" w:hAnsi="Times New Roman" w:cs="Times New Roman" w:eastAsiaTheme="minorEastAsia"/>
                <w:color w:val="000000"/>
                <w:sz w:val="24"/>
                <w:lang w:val="en-US" w:eastAsia="zh-CN"/>
              </w:rPr>
              <w:t>7</w:t>
            </w:r>
            <w:r>
              <w:rPr>
                <w:rFonts w:hint="eastAsia" w:ascii="Times New Roman" w:hAnsi="Times New Roman" w:cs="Times New Roman" w:eastAsiaTheme="minorEastAsia"/>
                <w:color w:val="000000"/>
                <w:sz w:val="24"/>
                <w:lang w:eastAsia="zh-CN"/>
              </w:rPr>
              <w:t>月动工，于2018年11月竣工，目前暂未投入使用。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00000"/>
                <w:sz w:val="24"/>
                <w:lang w:eastAsia="zh-CN"/>
              </w:rPr>
            </w:pPr>
            <w:r>
              <w:rPr>
                <w:rFonts w:hint="eastAsia" w:ascii="Times New Roman" w:hAnsi="Times New Roman" w:cs="Times New Roman" w:eastAsiaTheme="minorEastAsia"/>
                <w:color w:val="000000"/>
                <w:sz w:val="24"/>
                <w:lang w:eastAsia="zh-CN"/>
              </w:rPr>
              <w:t>南京江北新城投资发展有限公司南京海峡两岸科技工业园金雁湖社区服务中心项目</w:t>
            </w:r>
            <w:r>
              <w:rPr>
                <w:rFonts w:hint="default" w:ascii="Times New Roman" w:hAnsi="Times New Roman" w:cs="Times New Roman" w:eastAsiaTheme="minorEastAsia"/>
                <w:color w:val="000000"/>
                <w:sz w:val="24"/>
                <w:lang w:eastAsia="zh-CN"/>
              </w:rPr>
              <w:t>位于南京市浦口区</w:t>
            </w:r>
            <w:r>
              <w:rPr>
                <w:rFonts w:hint="eastAsia" w:ascii="Times New Roman" w:hAnsi="Times New Roman" w:cs="Times New Roman" w:eastAsiaTheme="minorEastAsia"/>
                <w:color w:val="000000"/>
                <w:sz w:val="24"/>
                <w:szCs w:val="24"/>
                <w:lang w:eastAsia="zh-CN"/>
              </w:rPr>
              <w:t>新北路以南，五华路以东，山林路西侧，卓溪路北侧</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bCs/>
                <w:sz w:val="24"/>
                <w:szCs w:val="24"/>
                <w:u w:val="none"/>
                <w:lang w:eastAsia="zh-CN"/>
              </w:rPr>
              <w:t>项目</w:t>
            </w:r>
            <w:r>
              <w:rPr>
                <w:rFonts w:hint="eastAsia" w:ascii="Times New Roman" w:hAnsi="Times New Roman" w:cs="Times New Roman" w:eastAsiaTheme="minorEastAsia"/>
                <w:bCs/>
                <w:sz w:val="24"/>
                <w:szCs w:val="24"/>
                <w:u w:val="none"/>
                <w:lang w:eastAsia="zh-CN"/>
              </w:rPr>
              <w:t>总</w:t>
            </w:r>
            <w:r>
              <w:rPr>
                <w:rFonts w:hint="default" w:ascii="Times New Roman" w:hAnsi="Times New Roman" w:cs="Times New Roman" w:eastAsiaTheme="minorEastAsia"/>
                <w:bCs/>
                <w:color w:val="000000"/>
                <w:sz w:val="24"/>
                <w:szCs w:val="24"/>
                <w:u w:val="none"/>
              </w:rPr>
              <w:t>占地面积为</w:t>
            </w:r>
            <w:r>
              <w:rPr>
                <w:rFonts w:hint="eastAsia" w:ascii="Times New Roman" w:hAnsi="Times New Roman" w:cs="Times New Roman" w:eastAsiaTheme="minorEastAsia"/>
                <w:bCs/>
                <w:color w:val="000000"/>
                <w:sz w:val="24"/>
                <w:szCs w:val="24"/>
                <w:u w:val="none"/>
                <w:lang w:val="en-US" w:eastAsia="zh-CN"/>
              </w:rPr>
              <w:t>20617.19</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default" w:ascii="Times New Roman" w:hAnsi="Times New Roman" w:cs="Times New Roman" w:eastAsiaTheme="minorEastAsia"/>
                <w:bCs/>
                <w:color w:val="000000"/>
                <w:sz w:val="24"/>
                <w:szCs w:val="24"/>
                <w:u w:val="none"/>
              </w:rPr>
              <w:t>，</w:t>
            </w:r>
            <w:r>
              <w:rPr>
                <w:rFonts w:hint="eastAsia" w:ascii="Times New Roman" w:hAnsi="Times New Roman" w:cs="Times New Roman"/>
                <w:bCs/>
                <w:sz w:val="24"/>
                <w:lang w:eastAsia="zh-CN"/>
              </w:rPr>
              <w:t>总建筑面积</w:t>
            </w:r>
            <w:r>
              <w:rPr>
                <w:rFonts w:hint="eastAsia" w:ascii="Times New Roman" w:hAnsi="Times New Roman" w:cs="Times New Roman"/>
                <w:bCs/>
                <w:sz w:val="24"/>
                <w:lang w:val="en-US" w:eastAsia="zh-CN"/>
              </w:rPr>
              <w:t>47983.9m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，地上建筑面积26649m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，地下建筑面积21334.9m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eastAsiaTheme="minorEastAsia"/>
                <w:bCs/>
                <w:sz w:val="24"/>
                <w:szCs w:val="24"/>
                <w:u w:val="none"/>
                <w:lang w:eastAsia="zh-CN"/>
              </w:rPr>
              <w:t>，绿化面积</w:t>
            </w:r>
            <w:r>
              <w:rPr>
                <w:rFonts w:hint="eastAsia" w:ascii="Times New Roman" w:hAnsi="Times New Roman" w:cs="Times New Roman" w:eastAsiaTheme="minorEastAsia"/>
                <w:bCs/>
                <w:sz w:val="24"/>
                <w:szCs w:val="24"/>
                <w:u w:val="none"/>
                <w:lang w:val="en-US" w:eastAsia="zh-CN"/>
              </w:rPr>
              <w:t>8337.59</w:t>
            </w:r>
            <w:r>
              <w:rPr>
                <w:rFonts w:hint="default" w:ascii="Times New Roman" w:hAnsi="Times New Roman" w:cs="Times New Roman" w:eastAsiaTheme="minorEastAsia"/>
                <w:bCs/>
                <w:sz w:val="24"/>
                <w:szCs w:val="24"/>
                <w:u w:val="none"/>
              </w:rPr>
              <w:t>m</w:t>
            </w:r>
            <w:r>
              <w:rPr>
                <w:rFonts w:hint="default" w:ascii="Times New Roman" w:hAnsi="Times New Roman" w:cs="Times New Roman" w:eastAsiaTheme="minorEastAsia"/>
                <w:bCs/>
                <w:sz w:val="24"/>
                <w:szCs w:val="24"/>
                <w:u w:val="none"/>
                <w:vertAlign w:val="superscript"/>
              </w:rPr>
              <w:t>2</w:t>
            </w:r>
            <w:r>
              <w:rPr>
                <w:rFonts w:hint="default" w:ascii="Times New Roman" w:hAnsi="Times New Roman" w:cs="Times New Roman" w:eastAsiaTheme="minorEastAsia"/>
                <w:bCs/>
                <w:color w:val="000000"/>
                <w:sz w:val="24"/>
                <w:szCs w:val="24"/>
                <w:u w:val="none"/>
              </w:rPr>
              <w:t>。</w:t>
            </w:r>
            <w:r>
              <w:rPr>
                <w:rFonts w:hint="eastAsia" w:ascii="Times New Roman" w:hAnsi="Times New Roman" w:cs="Times New Roman" w:eastAsiaTheme="minorEastAsia"/>
                <w:bCs/>
                <w:sz w:val="24"/>
                <w:szCs w:val="24"/>
                <w:lang w:eastAsia="zh-CN"/>
              </w:rPr>
              <w:t>建筑内容主要为1栋6层的L形主楼和一栋局部</w:t>
            </w:r>
            <w:r>
              <w:rPr>
                <w:rFonts w:hint="eastAsia" w:ascii="Times New Roman" w:hAnsi="Times New Roman" w:cs="Times New Roman" w:eastAsiaTheme="minorEastAsia"/>
                <w:bCs/>
                <w:sz w:val="24"/>
                <w:szCs w:val="24"/>
                <w:lang w:val="en-US" w:eastAsia="zh-CN"/>
              </w:rPr>
              <w:t>2</w:t>
            </w:r>
            <w:r>
              <w:rPr>
                <w:rFonts w:hint="eastAsia" w:ascii="Times New Roman" w:hAnsi="Times New Roman" w:cs="Times New Roman" w:eastAsiaTheme="minorEastAsia"/>
                <w:bCs/>
                <w:sz w:val="24"/>
                <w:szCs w:val="24"/>
                <w:lang w:eastAsia="zh-CN"/>
              </w:rPr>
              <w:t>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r>
              <w:rPr>
                <w:rFonts w:hint="default" w:ascii="Times New Roman" w:hAnsi="Times New Roman" w:cs="Times New Roman" w:eastAsiaTheme="minorEastAsia"/>
                <w:bCs/>
                <w:sz w:val="24"/>
                <w:szCs w:val="24"/>
                <w:u w:val="none"/>
                <w:lang w:val="en-US" w:eastAsia="zh-CN"/>
              </w:rPr>
              <w:t>。</w:t>
            </w:r>
            <w:r>
              <w:rPr>
                <w:rFonts w:hint="eastAsia" w:ascii="Times New Roman" w:hAnsi="Times New Roman" w:cs="Times New Roman" w:eastAsiaTheme="minorEastAsia"/>
                <w:bCs/>
                <w:sz w:val="24"/>
                <w:szCs w:val="24"/>
                <w:u w:val="none"/>
                <w:lang w:val="en-US" w:eastAsia="zh-CN"/>
              </w:rPr>
              <w:t>本项目分为A、B、C、D、E五个区域（见平面布置图）。A、B、C区为</w:t>
            </w:r>
            <w:r>
              <w:rPr>
                <w:rFonts w:hint="eastAsia" w:ascii="Times New Roman" w:hAnsi="Times New Roman" w:cs="Times New Roman" w:eastAsiaTheme="minorEastAsia"/>
                <w:bCs/>
                <w:sz w:val="24"/>
                <w:szCs w:val="24"/>
                <w:lang w:eastAsia="zh-CN"/>
              </w:rPr>
              <w:t>L形</w:t>
            </w:r>
            <w:r>
              <w:rPr>
                <w:rFonts w:hint="eastAsia" w:ascii="Times New Roman" w:hAnsi="Times New Roman" w:cs="Times New Roman" w:eastAsiaTheme="minorEastAsia"/>
                <w:bCs/>
                <w:sz w:val="24"/>
                <w:szCs w:val="24"/>
                <w:lang w:val="en-US" w:eastAsia="zh-CN"/>
              </w:rPr>
              <w:t>6层</w:t>
            </w:r>
            <w:r>
              <w:rPr>
                <w:rFonts w:hint="eastAsia" w:ascii="Times New Roman" w:hAnsi="Times New Roman" w:cs="Times New Roman" w:eastAsiaTheme="minorEastAsia"/>
                <w:bCs/>
                <w:sz w:val="24"/>
                <w:szCs w:val="24"/>
                <w:lang w:eastAsia="zh-CN"/>
              </w:rPr>
              <w:t>主楼</w:t>
            </w:r>
            <w:r>
              <w:rPr>
                <w:rFonts w:hint="eastAsia" w:ascii="Times New Roman" w:hAnsi="Times New Roman" w:cs="Times New Roman" w:eastAsiaTheme="minorEastAsia"/>
                <w:bCs/>
                <w:sz w:val="24"/>
                <w:szCs w:val="24"/>
                <w:u w:val="none"/>
                <w:lang w:val="en-US" w:eastAsia="zh-CN"/>
              </w:rPr>
              <w:t>：其中A区为建设单位办公用楼，2层设置食堂及餐厅，已设置外置油烟烟道，引至楼顶；B区为社区老年公寓（目前为毛坯交付）；C区为社区中心用房，1~2层用于日用品、净菜超市，3层为社区中心办公用房，4~5层为社区卫生站（污水管已设置专用管道，引至负一层消毒池，目前为毛坯交付，待后期入驻时另行办理环保验收手续），6层为社区养老用房；其中6层位置设置食堂及餐厅，已设置内置油烟烟道，引至楼顶；D、E区为大风车外观的</w:t>
            </w:r>
            <w:r>
              <w:rPr>
                <w:rFonts w:hint="eastAsia" w:ascii="Times New Roman" w:hAnsi="Times New Roman" w:cs="Times New Roman" w:eastAsiaTheme="minorEastAsia"/>
                <w:bCs/>
                <w:sz w:val="24"/>
                <w:szCs w:val="24"/>
                <w:lang w:eastAsia="zh-CN"/>
              </w:rPr>
              <w:t>景观辅楼，</w:t>
            </w:r>
            <w:r>
              <w:rPr>
                <w:rFonts w:hint="eastAsia" w:ascii="Times New Roman" w:hAnsi="Times New Roman" w:cs="Times New Roman" w:eastAsiaTheme="minorEastAsia"/>
                <w:bCs/>
                <w:sz w:val="24"/>
                <w:szCs w:val="24"/>
                <w:lang w:val="en-US" w:eastAsia="zh-CN"/>
              </w:rPr>
              <w:t>局部地上为2层，地下为两层用于</w:t>
            </w:r>
            <w:r>
              <w:rPr>
                <w:rFonts w:hint="eastAsia" w:ascii="Times New Roman" w:hAnsi="Times New Roman" w:cs="Times New Roman" w:eastAsiaTheme="minorEastAsia"/>
                <w:bCs/>
                <w:sz w:val="24"/>
                <w:szCs w:val="24"/>
                <w:lang w:eastAsia="zh-CN"/>
              </w:rPr>
              <w:t>社区文化展览中心和社区福利体育活动中心。项目</w:t>
            </w:r>
            <w:r>
              <w:rPr>
                <w:rFonts w:hint="eastAsia" w:ascii="Times New Roman" w:hAnsi="Times New Roman" w:cs="Times New Roman" w:eastAsiaTheme="minorEastAsia"/>
                <w:bCs/>
                <w:sz w:val="24"/>
                <w:szCs w:val="24"/>
                <w:u w:val="none"/>
                <w:lang w:val="en-US" w:eastAsia="zh-CN"/>
              </w:rPr>
              <w:t>绿化面积约为8337.59 m</w:t>
            </w:r>
            <w:r>
              <w:rPr>
                <w:rFonts w:hint="eastAsia" w:ascii="Times New Roman" w:hAnsi="Times New Roman" w:cs="Times New Roman" w:eastAsiaTheme="minorEastAsia"/>
                <w:bCs/>
                <w:sz w:val="24"/>
                <w:szCs w:val="24"/>
                <w:u w:val="none"/>
                <w:vertAlign w:val="superscript"/>
                <w:lang w:val="en-US" w:eastAsia="zh-CN"/>
              </w:rPr>
              <w:t>2</w:t>
            </w:r>
            <w:r>
              <w:rPr>
                <w:rFonts w:hint="eastAsia" w:ascii="Times New Roman" w:hAnsi="Times New Roman" w:cs="Times New Roman" w:eastAsiaTheme="minorEastAsia"/>
                <w:bCs/>
                <w:sz w:val="24"/>
                <w:szCs w:val="24"/>
                <w:u w:val="none"/>
                <w:lang w:val="en-US" w:eastAsia="zh-CN"/>
              </w:rPr>
              <w:t>，建筑退让用地红线最小距离约为4米。项目地下车库为整体，共2层，自走式，地下车位共482个。隔油池、紫外杀菌池、消毒池、化粪池均设施在地下-1层，设备间包括消防泵房、给水泵房、风机房等，位于地下负1及负2层。</w:t>
            </w:r>
          </w:p>
          <w:p>
            <w:pPr>
              <w:jc w:val="center"/>
              <w:rPr>
                <w:rFonts w:hint="default" w:ascii="Times New Roman" w:hAnsi="Times New Roman" w:cs="Times New Roman" w:eastAsiaTheme="minorEastAsia"/>
                <w:color w:val="000000"/>
                <w:sz w:val="24"/>
              </w:rPr>
            </w:pPr>
          </w:p>
        </w:tc>
      </w:tr>
    </w:tbl>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br w:type="page"/>
      </w:r>
      <w:r>
        <w:rPr>
          <w:rFonts w:hint="eastAsia" w:ascii="Times New Roman" w:hAnsi="Times New Roman" w:cs="Times New Roman"/>
          <w:b/>
          <w:color w:val="000000"/>
          <w:sz w:val="24"/>
          <w:lang w:eastAsia="zh-CN"/>
        </w:rPr>
        <w:t>表二（续）</w:t>
      </w:r>
    </w:p>
    <w:tbl>
      <w:tblPr>
        <w:tblStyle w:val="11"/>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43" w:type="dxa"/>
            <w:vAlign w:val="to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00000"/>
                <w:sz w:val="24"/>
                <w:lang w:eastAsia="zh-CN"/>
              </w:rPr>
            </w:pPr>
            <w:r>
              <w:rPr>
                <w:rFonts w:hint="default" w:ascii="Times New Roman" w:hAnsi="Times New Roman" w:cs="Times New Roman" w:eastAsiaTheme="minorEastAsia"/>
                <w:color w:val="000000"/>
                <w:sz w:val="24"/>
                <w:lang w:eastAsia="zh-CN"/>
              </w:rPr>
              <w:t>本次验收项目</w:t>
            </w:r>
            <w:r>
              <w:rPr>
                <w:rFonts w:hint="eastAsia" w:ascii="Times New Roman" w:hAnsi="Times New Roman" w:cs="Times New Roman" w:eastAsiaTheme="minorEastAsia"/>
                <w:color w:val="000000"/>
                <w:sz w:val="24"/>
                <w:lang w:eastAsia="zh-CN"/>
              </w:rPr>
              <w:t>主体工程</w:t>
            </w:r>
            <w:r>
              <w:rPr>
                <w:rFonts w:hint="default" w:ascii="Times New Roman" w:hAnsi="Times New Roman" w:cs="Times New Roman" w:eastAsiaTheme="minorEastAsia"/>
                <w:color w:val="000000"/>
                <w:sz w:val="24"/>
                <w:lang w:eastAsia="zh-CN"/>
              </w:rPr>
              <w:t>已全部完成，主要为</w:t>
            </w:r>
            <w:r>
              <w:rPr>
                <w:rFonts w:hint="eastAsia" w:ascii="Times New Roman" w:hAnsi="Times New Roman" w:cs="Times New Roman" w:eastAsiaTheme="minorEastAsia"/>
                <w:color w:val="000000"/>
                <w:sz w:val="24"/>
                <w:lang w:eastAsia="zh-CN"/>
              </w:rPr>
              <w:t>办公用房</w:t>
            </w:r>
            <w:r>
              <w:rPr>
                <w:rFonts w:hint="default" w:ascii="Times New Roman" w:hAnsi="Times New Roman" w:cs="Times New Roman" w:eastAsiaTheme="minorEastAsia"/>
                <w:color w:val="000000"/>
                <w:sz w:val="24"/>
                <w:lang w:eastAsia="zh-CN"/>
              </w:rPr>
              <w:t>、</w:t>
            </w:r>
            <w:r>
              <w:rPr>
                <w:rFonts w:hint="eastAsia" w:ascii="Times New Roman" w:hAnsi="Times New Roman" w:cs="Times New Roman" w:eastAsiaTheme="minorEastAsia"/>
                <w:color w:val="000000"/>
                <w:sz w:val="24"/>
                <w:lang w:eastAsia="zh-CN"/>
              </w:rPr>
              <w:t>社区用房、社区老年公寓、食堂等，其中社区老年公寓为毛坯交付</w:t>
            </w:r>
            <w:r>
              <w:rPr>
                <w:rFonts w:hint="eastAsia"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eastAsia="zh-CN"/>
              </w:rPr>
              <w:t>卫生站为毛坯交付，待入驻时，另行办理环保手续，故本次验收项目为阶段性验收</w:t>
            </w:r>
            <w:r>
              <w:rPr>
                <w:rFonts w:hint="default" w:ascii="Times New Roman" w:hAnsi="Times New Roman" w:cs="Times New Roman" w:eastAsiaTheme="minorEastAsia"/>
                <w:color w:val="000000"/>
                <w:sz w:val="24"/>
                <w:lang w:eastAsia="zh-CN"/>
              </w:rPr>
              <w:t>。目前项目建设内容暂未投入使用，建设的各类环保治理设施均可正常运行，具备</w:t>
            </w:r>
            <w:r>
              <w:rPr>
                <w:rFonts w:hint="eastAsia" w:asciiTheme="minorEastAsia" w:hAnsiTheme="minorEastAsia" w:eastAsiaTheme="minorEastAsia" w:cstheme="minorEastAsia"/>
                <w:color w:val="000000"/>
                <w:sz w:val="24"/>
                <w:lang w:eastAsia="zh-CN"/>
              </w:rPr>
              <w:t>“三同时”</w:t>
            </w:r>
            <w:r>
              <w:rPr>
                <w:rFonts w:hint="default" w:ascii="Times New Roman" w:hAnsi="Times New Roman" w:cs="Times New Roman" w:eastAsiaTheme="minorEastAsia"/>
                <w:color w:val="000000"/>
                <w:sz w:val="24"/>
                <w:lang w:eastAsia="zh-CN"/>
              </w:rPr>
              <w:t>验收监测条件。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eastAsiaTheme="minorEastAsia"/>
                <w:color w:val="000000"/>
                <w:sz w:val="24"/>
                <w:lang w:eastAsia="zh-CN"/>
              </w:rPr>
            </w:pPr>
            <w:r>
              <w:rPr>
                <w:rFonts w:hint="default" w:ascii="Times New Roman" w:hAnsi="Times New Roman" w:cs="Times New Roman" w:eastAsiaTheme="minorEastAsia"/>
                <w:color w:val="000000"/>
                <w:sz w:val="24"/>
                <w:lang w:eastAsia="zh-CN"/>
              </w:rPr>
              <w:t>项目地理位置见图</w:t>
            </w:r>
            <w:r>
              <w:rPr>
                <w:rFonts w:hint="default" w:ascii="Times New Roman" w:hAnsi="Times New Roman" w:cs="Times New Roman" w:eastAsiaTheme="minorEastAsia"/>
                <w:color w:val="000000"/>
                <w:sz w:val="24"/>
                <w:lang w:val="en-US" w:eastAsia="zh-CN"/>
              </w:rPr>
              <w:t>2-1，</w:t>
            </w:r>
            <w:r>
              <w:rPr>
                <w:rFonts w:hint="default" w:ascii="Times New Roman" w:hAnsi="Times New Roman" w:cs="Times New Roman" w:eastAsiaTheme="minorEastAsia"/>
                <w:color w:val="000000"/>
                <w:sz w:val="24"/>
                <w:lang w:eastAsia="zh-CN"/>
              </w:rPr>
              <w:t>周边环境示意图见图</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，平面布置及监测点位见图</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3</w:t>
            </w:r>
            <w:r>
              <w:rPr>
                <w:rFonts w:hint="default" w:ascii="Times New Roman" w:hAnsi="Times New Roman" w:cs="Times New Roman" w:eastAsiaTheme="minorEastAsia"/>
                <w:color w:val="000000"/>
                <w:sz w:val="24"/>
                <w:lang w:eastAsia="zh-CN"/>
              </w:rPr>
              <w:t>。建设内容见表</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1</w:t>
            </w:r>
            <w:r>
              <w:rPr>
                <w:rFonts w:hint="default" w:ascii="Times New Roman" w:hAnsi="Times New Roman" w:cs="Times New Roman" w:eastAsiaTheme="minorEastAsia"/>
                <w:color w:val="000000"/>
                <w:sz w:val="24"/>
                <w:lang w:eastAsia="zh-CN"/>
              </w:rPr>
              <w:t>，项目主要经济指标见表</w:t>
            </w:r>
            <w:r>
              <w:rPr>
                <w:rFonts w:hint="default" w:ascii="Times New Roman" w:hAnsi="Times New Roman" w:cs="Times New Roman" w:eastAsiaTheme="minorEastAsia"/>
                <w:color w:val="000000"/>
                <w:sz w:val="24"/>
                <w:lang w:val="en-US" w:eastAsia="zh-CN"/>
              </w:rPr>
              <w:t>2</w:t>
            </w:r>
            <w:r>
              <w:rPr>
                <w:rFonts w:hint="default" w:ascii="Times New Roman" w:hAnsi="Times New Roman" w:cs="Times New Roman" w:eastAsiaTheme="minorEastAsia"/>
                <w:color w:val="000000"/>
                <w:sz w:val="24"/>
                <w:lang w:eastAsia="zh-CN"/>
              </w:rPr>
              <w:t>-</w:t>
            </w:r>
            <w:r>
              <w:rPr>
                <w:rFonts w:hint="default" w:ascii="Times New Roman" w:hAnsi="Times New Roman" w:cs="Times New Roman" w:eastAsiaTheme="minorEastAsia"/>
                <w:color w:val="000000"/>
                <w:sz w:val="24"/>
                <w:lang w:val="en-US" w:eastAsia="zh-CN"/>
              </w:rPr>
              <w:t>2</w:t>
            </w:r>
            <w:r>
              <w:rPr>
                <w:rFonts w:hint="eastAsia" w:ascii="Times New Roman" w:hAnsi="Times New Roman" w:cs="Times New Roman" w:eastAsiaTheme="minorEastAsia"/>
                <w:color w:val="000000"/>
                <w:sz w:val="24"/>
                <w:lang w:val="en-US" w:eastAsia="zh-CN"/>
              </w:rPr>
              <w:t>，项目环保设备见表2-3</w:t>
            </w:r>
            <w:r>
              <w:rPr>
                <w:rFonts w:hint="default" w:ascii="Times New Roman" w:hAnsi="Times New Roman" w:cs="Times New Roman" w:eastAsiaTheme="minorEastAsia"/>
                <w:color w:val="000000"/>
                <w:sz w:val="24"/>
                <w:lang w:eastAsia="zh-CN"/>
              </w:rPr>
              <w:t>。</w:t>
            </w:r>
          </w:p>
          <w:p>
            <w:pPr>
              <w:spacing w:line="500" w:lineRule="exact"/>
              <w:ind w:firstLine="420" w:firstLineChars="200"/>
              <w:jc w:val="center"/>
              <w:rPr>
                <w:rFonts w:hint="default" w:ascii="Times New Roman" w:hAnsi="Times New Roman" w:eastAsia="宋体" w:cs="Times New Roman"/>
                <w:b/>
                <w:szCs w:val="21"/>
              </w:rPr>
            </w:pPr>
            <w:r>
              <w:rPr>
                <w:rFonts w:hint="default" w:ascii="Times New Roman" w:hAnsi="Times New Roman" w:cs="Times New Roman" w:eastAsiaTheme="minorEastAsia"/>
              </w:rPr>
              <mc:AlternateContent>
                <mc:Choice Requires="wps">
                  <w:drawing>
                    <wp:anchor distT="0" distB="0" distL="114300" distR="114300" simplePos="0" relativeHeight="1788430336" behindDoc="0" locked="0" layoutInCell="1" allowOverlap="1">
                      <wp:simplePos x="0" y="0"/>
                      <wp:positionH relativeFrom="column">
                        <wp:posOffset>1414780</wp:posOffset>
                      </wp:positionH>
                      <wp:positionV relativeFrom="paragraph">
                        <wp:posOffset>1873250</wp:posOffset>
                      </wp:positionV>
                      <wp:extent cx="1176655" cy="3302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176655" cy="33020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4pt;margin-top:147.5pt;height:26pt;width:92.65pt;z-index:1788430336;mso-width-relative:page;mso-height-relative:page;" fillcolor="#FFFFFF [3201]" filled="t" stroked="f" coordsize="21600,21600" o:gfxdata="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CJyKvaAAAACwEAAA8AAAAAAAAAAQAgAAAAIgAAAGRy&#10;cy9kb3ducmV2LnhtbFBLAQIUABQAAAAIAIdO4kDKDmlnPAIAAGAEAAAOAAAAAAAAAAEAIAAAACkB&#10;AABkcnMvZTJvRG9jLnhtbFBLBQYAAAAABgAGAFkBAADXBQAAAAA=&#10;">
                      <v:fill on="t" opacity="0f" focussize="0,0"/>
                      <v:stroke on="f" weight="0.5pt"/>
                      <v:imagedata o:title=""/>
                      <o:lock v:ext="edit" aspectratio="f"/>
                      <v:textbox>
                        <w:txbxContent>
                          <w:p>
                            <w:pPr>
                              <w:rPr>
                                <w:b/>
                                <w:bCs/>
                              </w:rPr>
                            </w:pPr>
                            <w:r>
                              <w:rPr>
                                <w:rFonts w:hint="eastAsia"/>
                                <w:b/>
                                <w:bCs/>
                              </w:rPr>
                              <w:t>项目地</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1646092288" behindDoc="0" locked="0" layoutInCell="1" allowOverlap="1">
                      <wp:simplePos x="0" y="0"/>
                      <wp:positionH relativeFrom="column">
                        <wp:posOffset>1656080</wp:posOffset>
                      </wp:positionH>
                      <wp:positionV relativeFrom="paragraph">
                        <wp:posOffset>1823720</wp:posOffset>
                      </wp:positionV>
                      <wp:extent cx="107950" cy="95250"/>
                      <wp:effectExtent l="20955" t="19050" r="23495" b="19050"/>
                      <wp:wrapNone/>
                      <wp:docPr id="2" name="自选图形 2"/>
                      <wp:cNvGraphicFramePr/>
                      <a:graphic xmlns:a="http://schemas.openxmlformats.org/drawingml/2006/main">
                        <a:graphicData uri="http://schemas.microsoft.com/office/word/2010/wordprocessingShape">
                          <wps:wsp>
                            <wps:cNvSpPr/>
                            <wps:spPr>
                              <a:xfrm>
                                <a:off x="0" y="0"/>
                                <a:ext cx="107950" cy="95250"/>
                              </a:xfrm>
                              <a:prstGeom prst="star5">
                                <a:avLst/>
                              </a:prstGeom>
                              <a:gradFill>
                                <a:gsLst>
                                  <a:gs pos="0">
                                    <a:srgbClr val="E30000"/>
                                  </a:gs>
                                  <a:gs pos="100000">
                                    <a:srgbClr val="760303"/>
                                  </a:gs>
                                </a:gsLst>
                                <a:lin ang="5400000" scaled="0"/>
                              </a:gradFill>
                              <a:ln w="12700" cap="flat" cmpd="sng">
                                <a:solidFill>
                                  <a:srgbClr val="FF0000"/>
                                </a:solidFill>
                                <a:prstDash val="solid"/>
                                <a:miter/>
                                <a:headEnd type="none" w="med" len="med"/>
                                <a:tailEnd type="triangle" w="med" len="med"/>
                              </a:ln>
                            </wps:spPr>
                            <wps:bodyPr upright="1"/>
                          </wps:wsp>
                        </a:graphicData>
                      </a:graphic>
                    </wp:anchor>
                  </w:drawing>
                </mc:Choice>
                <mc:Fallback>
                  <w:pict>
                    <v:shape id="自选图形 2" o:spid="_x0000_s1026" style="position:absolute;left:0pt;margin-left:130.4pt;margin-top:143.6pt;height:7.5pt;width:8.5pt;z-index:1646092288;mso-width-relative:page;mso-height-relative:page;" fillcolor="#E30000" filled="t" stroked="t" coordsize="107950,95250" o:gfxdata="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mQjQNcAAAALAQAADwAAAAAAAAABACAAAAAiAAAAZHJzL2Rvd25yZXYueG1sUEsBAhQAFAAAAAgA&#10;h07iQA2atTQmAgAAVAQAAA4AAAAAAAAAAQAgAAAAJgEAAGRycy9lMm9Eb2MueG1sUEsFBgAAAAAG&#10;AAYAWQEAAL4FAAAAAA==&#10;" path="m0,36382l41233,36382,53975,0,66716,36382,107949,36382,74591,58867,87333,95249,53975,72764,20616,95249,33358,58867xe">
                      <v:path o:connectlocs="53975,0;0,36382;20616,95249;87333,95249;107949,36382" o:connectangles="247,164,82,82,0"/>
                      <v:fill type="gradient" on="t" color2="#760303" focus="100%" focussize="0,0" rotate="t">
                        <o:fill type="gradientUnscaled" v:ext="backwardCompatible"/>
                      </v:fill>
                      <v:stroke weight="1pt" color="#FF0000" joinstyle="miter" endarrow="block"/>
                      <v:imagedata o:title=""/>
                      <o:lock v:ext="edit" aspectratio="f"/>
                    </v:shape>
                  </w:pict>
                </mc:Fallback>
              </mc:AlternateContent>
            </w:r>
            <w:r>
              <w:rPr>
                <w:rFonts w:hint="default" w:ascii="Times New Roman" w:hAnsi="Times New Roman" w:cs="Times New Roman" w:eastAsiaTheme="minorEastAsia"/>
              </w:rPr>
              <w:drawing>
                <wp:anchor distT="0" distB="0" distL="114300" distR="114300" simplePos="0" relativeHeight="1500333056" behindDoc="0" locked="0" layoutInCell="1" allowOverlap="1">
                  <wp:simplePos x="0" y="0"/>
                  <wp:positionH relativeFrom="column">
                    <wp:posOffset>233680</wp:posOffset>
                  </wp:positionH>
                  <wp:positionV relativeFrom="paragraph">
                    <wp:posOffset>19050</wp:posOffset>
                  </wp:positionV>
                  <wp:extent cx="4855210" cy="3796030"/>
                  <wp:effectExtent l="0" t="0" r="2540"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4855210" cy="3796030"/>
                          </a:xfrm>
                          <a:prstGeom prst="rect">
                            <a:avLst/>
                          </a:prstGeom>
                          <a:noFill/>
                          <a:ln w="28575" cmpd="sng">
                            <a:noFill/>
                            <a:prstDash val="solid"/>
                          </a:ln>
                        </pic:spPr>
                      </pic:pic>
                    </a:graphicData>
                  </a:graphic>
                </wp:anchor>
              </w:drawing>
            </w:r>
            <w:r>
              <w:rPr>
                <w:rFonts w:hint="default" w:ascii="Times New Roman" w:hAnsi="Times New Roman" w:cs="Times New Roman" w:eastAsiaTheme="minorEastAsia"/>
              </w:rPr>
              <w:drawing>
                <wp:anchor distT="0" distB="0" distL="114300" distR="114300" simplePos="0" relativeHeight="1066621952" behindDoc="0" locked="0" layoutInCell="1" allowOverlap="1">
                  <wp:simplePos x="0" y="0"/>
                  <wp:positionH relativeFrom="column">
                    <wp:posOffset>-15240</wp:posOffset>
                  </wp:positionH>
                  <wp:positionV relativeFrom="paragraph">
                    <wp:posOffset>20320</wp:posOffset>
                  </wp:positionV>
                  <wp:extent cx="779145" cy="618490"/>
                  <wp:effectExtent l="0" t="0" r="1905" b="10160"/>
                  <wp:wrapNone/>
                  <wp:docPr id="132"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81"/>
                          <pic:cNvPicPr>
                            <a:picLocks noChangeAspect="1"/>
                          </pic:cNvPicPr>
                        </pic:nvPicPr>
                        <pic:blipFill>
                          <a:blip r:embed="rId28"/>
                          <a:stretch>
                            <a:fillRect/>
                          </a:stretch>
                        </pic:blipFill>
                        <pic:spPr>
                          <a:xfrm>
                            <a:off x="0" y="0"/>
                            <a:ext cx="779145" cy="618490"/>
                          </a:xfrm>
                          <a:prstGeom prst="rect">
                            <a:avLst/>
                          </a:prstGeom>
                          <a:noFill/>
                          <a:ln w="9525">
                            <a:noFill/>
                          </a:ln>
                        </pic:spPr>
                      </pic:pic>
                    </a:graphicData>
                  </a:graphic>
                </wp:anchor>
              </w:drawing>
            </w:r>
            <w:r>
              <w:rPr>
                <w:rFonts w:hint="default" w:ascii="Times New Roman" w:hAnsi="Times New Roman" w:cs="Times New Roman" w:eastAsiaTheme="minorEastAsia"/>
                <w:b/>
                <w:bCs/>
                <w:sz w:val="28"/>
                <w:szCs w:val="28"/>
                <w:lang w:eastAsia="zh-CN"/>
              </w:rPr>
              <w:t>图</w:t>
            </w:r>
            <w:r>
              <w:rPr>
                <w:rFonts w:hint="default" w:ascii="Times New Roman" w:hAnsi="Times New Roman" w:cs="Times New Roman" w:eastAsiaTheme="minorEastAsia"/>
                <w:b/>
                <w:bCs/>
                <w:sz w:val="28"/>
                <w:szCs w:val="28"/>
                <w:lang w:val="en-US" w:eastAsia="zh-CN"/>
              </w:rPr>
              <w:t>2-1</w:t>
            </w:r>
            <w:r>
              <w:rPr>
                <w:rFonts w:hint="default" w:ascii="Times New Roman" w:hAnsi="Times New Roman" w:cs="Times New Roman" w:eastAsiaTheme="minorEastAsia"/>
                <w:b/>
                <w:bCs/>
                <w:sz w:val="28"/>
                <w:szCs w:val="28"/>
                <w:lang w:eastAsia="zh-CN"/>
              </w:rPr>
              <w:t>项目地理位置</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eastAsia" w:ascii="Times New Roman" w:hAnsi="Times New Roman" w:eastAsia="宋体" w:cs="Times New Roman"/>
          <w:b/>
          <w:color w:val="000000"/>
          <w:sz w:val="24"/>
          <w:lang w:eastAsia="zh-CN"/>
        </w:rPr>
      </w:pPr>
      <w:r>
        <w:rPr>
          <w:rFonts w:hint="eastAsia" w:ascii="Times New Roman" w:hAnsi="Times New Roman" w:cs="Times New Roman"/>
          <w:b/>
          <w:color w:val="000000"/>
          <w:sz w:val="24"/>
          <w:lang w:eastAsia="zh-CN"/>
        </w:rPr>
        <w:t>表二（续）</w:t>
      </w:r>
    </w:p>
    <w:tbl>
      <w:tblPr>
        <w:tblStyle w:val="11"/>
        <w:tblpPr w:leftFromText="180" w:rightFromText="180" w:vertAnchor="text" w:horzAnchor="page" w:tblpX="1313" w:tblpY="33"/>
        <w:tblOverlap w:val="never"/>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9850" w:type="dxa"/>
          </w:tcPr>
          <w:p>
            <w:pPr>
              <w:spacing w:before="120" w:line="500" w:lineRule="exact"/>
              <w:jc w:val="center"/>
              <w:rPr>
                <w:rFonts w:hint="eastAsia" w:ascii="Times New Roman" w:hAnsi="Times New Roman" w:cs="Times New Roman"/>
                <w:b/>
                <w:bCs/>
                <w:sz w:val="28"/>
                <w:szCs w:val="28"/>
                <w:lang w:eastAsia="zh-CN"/>
              </w:rPr>
            </w:pPr>
            <w:r>
              <w:rPr>
                <w:sz w:val="21"/>
              </w:rPr>
              <mc:AlternateContent>
                <mc:Choice Requires="wps">
                  <w:drawing>
                    <wp:anchor distT="0" distB="0" distL="114300" distR="114300" simplePos="0" relativeHeight="33782784" behindDoc="0" locked="0" layoutInCell="1" allowOverlap="1">
                      <wp:simplePos x="0" y="0"/>
                      <wp:positionH relativeFrom="column">
                        <wp:posOffset>1183640</wp:posOffset>
                      </wp:positionH>
                      <wp:positionV relativeFrom="paragraph">
                        <wp:posOffset>3077845</wp:posOffset>
                      </wp:positionV>
                      <wp:extent cx="1450340" cy="666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450340" cy="666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2pt;margin-top:242.35pt;height:52.5pt;width:114.2pt;z-index:33782784;mso-width-relative:page;mso-height-relative:page;" filled="f" stroked="f" coordsize="21600,21600" o:gfxdata="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LzPv9sA&#10;AAALAQAADwAAAAAAAAABACAAAAAiAAAAZHJzL2Rvd25yZXYueG1sUEsBAhQAFAAAAAgAh07iQMWJ&#10;TjccAgAAGAQAAA4AAAAAAAAAAQAgAAAAKgEAAGRycy9lMm9Eb2MueG1sUEsFBgAAAAAGAAYAWQEA&#10;ALgFAAAAAA==&#10;">
                      <v:fill on="f" focussize="0,0"/>
                      <v:stroke on="f" weight="0.5pt"/>
                      <v:imagedata o:title=""/>
                      <o:lock v:ext="edit" aspectratio="f"/>
                      <v:textbox>
                        <w:txbxContent>
                          <w:p>
                            <w:pPr>
                              <w:rPr>
                                <w:rFonts w:hint="eastAsia" w:eastAsia="宋体"/>
                                <w:lang w:eastAsia="zh-CN"/>
                              </w:rPr>
                            </w:pPr>
                            <w:r>
                              <w:rPr>
                                <w:rFonts w:hint="eastAsia"/>
                                <w:lang w:eastAsia="zh-CN"/>
                              </w:rPr>
                              <w:t>小区</w:t>
                            </w:r>
                          </w:p>
                        </w:txbxContent>
                      </v:textbox>
                    </v:shape>
                  </w:pict>
                </mc:Fallback>
              </mc:AlternateContent>
            </w:r>
            <w:r>
              <w:rPr>
                <w:sz w:val="21"/>
              </w:rPr>
              <mc:AlternateContent>
                <mc:Choice Requires="wps">
                  <w:drawing>
                    <wp:anchor distT="0" distB="0" distL="114300" distR="114300" simplePos="0" relativeHeight="897403904" behindDoc="0" locked="0" layoutInCell="1" allowOverlap="1">
                      <wp:simplePos x="0" y="0"/>
                      <wp:positionH relativeFrom="column">
                        <wp:posOffset>3963035</wp:posOffset>
                      </wp:positionH>
                      <wp:positionV relativeFrom="paragraph">
                        <wp:posOffset>4417695</wp:posOffset>
                      </wp:positionV>
                      <wp:extent cx="732790" cy="43815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05pt;margin-top:347.85pt;height:34.5pt;width:57.7pt;z-index:897403904;mso-width-relative:page;mso-height-relative:page;" filled="f" stroked="f" coordsize="21600,21600" o:gfxdata="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by&#10;l9wAAAALAQAADwAAAAAAAAABACAAAAAiAAAAZHJzL2Rvd25yZXYueG1sUEsBAhQAFAAAAAgAh07i&#10;QLx73PMeAgAAGwQAAA4AAAAAAAAAAQAgAAAAKwEAAGRycy9lMm9Eb2MueG1sUEsFBgAAAAAGAAYA&#10;WQEAALsFA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w:pict>
                </mc:Fallback>
              </mc:AlternateContent>
            </w:r>
            <w:r>
              <w:rPr>
                <w:sz w:val="21"/>
              </w:rPr>
              <mc:AlternateContent>
                <mc:Choice Requires="wps">
                  <w:drawing>
                    <wp:anchor distT="0" distB="0" distL="114300" distR="114300" simplePos="0" relativeHeight="532481024" behindDoc="0" locked="0" layoutInCell="1" allowOverlap="1">
                      <wp:simplePos x="0" y="0"/>
                      <wp:positionH relativeFrom="column">
                        <wp:posOffset>2833370</wp:posOffset>
                      </wp:positionH>
                      <wp:positionV relativeFrom="paragraph">
                        <wp:posOffset>5268595</wp:posOffset>
                      </wp:positionV>
                      <wp:extent cx="732790" cy="4381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73279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1pt;margin-top:414.85pt;height:34.5pt;width:57.7pt;z-index:532481024;mso-width-relative:page;mso-height-relative:page;" filled="f" stroked="f" coordsize="21600,21600" o:gfxdata="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pDO73AAAAAsBAAAPAAAAAAAAAAEAIAAAACIAAABkcnMvZG93bnJldi54bWxQSwECFAAUAAAACACH&#10;TuJAMXTExSACAAAbBAAADgAAAAAAAAABACAAAAArAQAAZHJzL2Uyb0RvYy54bWxQSwUGAAAAAAYA&#10;BgBZAQAAvQU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w:pict>
                </mc:Fallback>
              </mc:AlternateContent>
            </w:r>
            <w:r>
              <w:rPr>
                <w:sz w:val="21"/>
              </w:rPr>
              <mc:AlternateContent>
                <mc:Choice Requires="wps">
                  <w:drawing>
                    <wp:anchor distT="0" distB="0" distL="114300" distR="114300" simplePos="0" relativeHeight="2223311872" behindDoc="0" locked="0" layoutInCell="1" allowOverlap="1">
                      <wp:simplePos x="0" y="0"/>
                      <wp:positionH relativeFrom="column">
                        <wp:posOffset>3666490</wp:posOffset>
                      </wp:positionH>
                      <wp:positionV relativeFrom="paragraph">
                        <wp:posOffset>2396490</wp:posOffset>
                      </wp:positionV>
                      <wp:extent cx="1450340" cy="666750"/>
                      <wp:effectExtent l="0" t="0" r="16510" b="0"/>
                      <wp:wrapNone/>
                      <wp:docPr id="3" name="文本框 3"/>
                      <wp:cNvGraphicFramePr/>
                      <a:graphic xmlns:a="http://schemas.openxmlformats.org/drawingml/2006/main">
                        <a:graphicData uri="http://schemas.microsoft.com/office/word/2010/wordprocessingShape">
                          <wps:wsp>
                            <wps:cNvSpPr txBox="1"/>
                            <wps:spPr>
                              <a:xfrm>
                                <a:off x="4182110" y="3302000"/>
                                <a:ext cx="1450340" cy="666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7pt;margin-top:188.7pt;height:52.5pt;width:114.2pt;z-index:-2071655424;mso-width-relative:page;mso-height-relative:page;" filled="f" stroked="f" coordsize="21600,21600" o:gfxdata="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7sRT2wAAAAsBAAAPAAAAAAAAAAEAIAAAACIAAABkcnMvZG93bnJldi54bWxQSwECFAAU&#10;AAAACACHTuJACyu9lycCAAAkBAAADgAAAAAAAAABACAAAAAqAQAAZHJzL2Uyb0RvYy54bWxQSwUG&#10;AAAAAAYABgBZAQAAwwUAAAAA&#10;">
                      <v:fill on="f" focussize="0,0"/>
                      <v:stroke on="f" weight="0.5pt"/>
                      <v:imagedata o:title=""/>
                      <o:lock v:ext="edit" aspectratio="f"/>
                      <v:textbox>
                        <w:txbxContent>
                          <w:p>
                            <w:pPr>
                              <w:rPr>
                                <w:rFonts w:hint="eastAsia" w:eastAsia="宋体"/>
                                <w:lang w:eastAsia="zh-CN"/>
                              </w:rPr>
                            </w:pPr>
                            <w:r>
                              <w:rPr>
                                <w:rFonts w:hint="eastAsia"/>
                                <w:lang w:eastAsia="zh-CN"/>
                              </w:rPr>
                              <w:t>小区</w:t>
                            </w:r>
                          </w:p>
                        </w:txbxContent>
                      </v:textbox>
                    </v:shape>
                  </w:pict>
                </mc:Fallback>
              </mc:AlternateContent>
            </w:r>
            <w:r>
              <w:rPr>
                <w:sz w:val="21"/>
              </w:rPr>
              <mc:AlternateContent>
                <mc:Choice Requires="wps">
                  <w:drawing>
                    <wp:anchor distT="0" distB="0" distL="114300" distR="114300" simplePos="0" relativeHeight="27150336" behindDoc="0" locked="0" layoutInCell="1" allowOverlap="1">
                      <wp:simplePos x="0" y="0"/>
                      <wp:positionH relativeFrom="column">
                        <wp:posOffset>2615565</wp:posOffset>
                      </wp:positionH>
                      <wp:positionV relativeFrom="paragraph">
                        <wp:posOffset>4028440</wp:posOffset>
                      </wp:positionV>
                      <wp:extent cx="704850" cy="304800"/>
                      <wp:effectExtent l="0" t="0" r="0" b="0"/>
                      <wp:wrapNone/>
                      <wp:docPr id="71" name="文本框 71"/>
                      <wp:cNvGraphicFramePr/>
                      <a:graphic xmlns:a="http://schemas.openxmlformats.org/drawingml/2006/main">
                        <a:graphicData uri="http://schemas.microsoft.com/office/word/2010/wordprocessingShape">
                          <wps:wsp>
                            <wps:cNvSpPr txBox="1"/>
                            <wps:spPr>
                              <a:xfrm>
                                <a:off x="4671695" y="3157220"/>
                                <a:ext cx="7048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lang w:eastAsia="zh-CN"/>
                                    </w:rPr>
                                  </w:pPr>
                                  <w:r>
                                    <w:rPr>
                                      <w:rFonts w:hint="eastAsia"/>
                                      <w:b/>
                                      <w:bCs/>
                                      <w:lang w:eastAsia="zh-CN"/>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95pt;margin-top:317.2pt;height:24pt;width:55.5pt;z-index:27150336;mso-width-relative:page;mso-height-relative:page;" filled="f" stroked="f" coordsize="21600,21600" o:gfxdata="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6EtrcAAAACwEAAA8AAAAAAAAAAQAgAAAAIgAAAGRycy9kb3ducmV2LnhtbFBLAQIU&#10;ABQAAAAIAIdO4kD21mK1KAIAACUEAAAOAAAAAAAAAAEAIAAAACsBAABkcnMvZTJvRG9jLnhtbFBL&#10;BQYAAAAABgAGAFkBAADFBQAAAAA=&#10;">
                      <v:fill on="f" focussize="0,0"/>
                      <v:stroke on="f" weight="0.5pt"/>
                      <v:imagedata o:title=""/>
                      <o:lock v:ext="edit" aspectratio="f"/>
                      <v:textbox>
                        <w:txbxContent>
                          <w:p>
                            <w:pPr>
                              <w:rPr>
                                <w:rFonts w:hint="eastAsia" w:eastAsia="宋体"/>
                                <w:b/>
                                <w:bCs/>
                                <w:lang w:eastAsia="zh-CN"/>
                              </w:rPr>
                            </w:pPr>
                            <w:r>
                              <w:rPr>
                                <w:rFonts w:hint="eastAsia"/>
                                <w:b/>
                                <w:bCs/>
                                <w:lang w:eastAsia="zh-CN"/>
                              </w:rPr>
                              <w:t>项目地</w:t>
                            </w:r>
                          </w:p>
                        </w:txbxContent>
                      </v:textbox>
                    </v:shape>
                  </w:pict>
                </mc:Fallback>
              </mc:AlternateContent>
            </w:r>
            <w:r>
              <w:rPr>
                <w:sz w:val="21"/>
              </w:rPr>
              <mc:AlternateContent>
                <mc:Choice Requires="wps">
                  <w:drawing>
                    <wp:anchor distT="0" distB="0" distL="114300" distR="114300" simplePos="0" relativeHeight="33782784" behindDoc="0" locked="0" layoutInCell="1" allowOverlap="1">
                      <wp:simplePos x="0" y="0"/>
                      <wp:positionH relativeFrom="column">
                        <wp:posOffset>2418080</wp:posOffset>
                      </wp:positionH>
                      <wp:positionV relativeFrom="paragraph">
                        <wp:posOffset>3372485</wp:posOffset>
                      </wp:positionV>
                      <wp:extent cx="1036955" cy="1407160"/>
                      <wp:effectExtent l="8255" t="8890" r="21590" b="12700"/>
                      <wp:wrapNone/>
                      <wp:docPr id="29" name="任意多边形 29"/>
                      <wp:cNvGraphicFramePr/>
                      <a:graphic xmlns:a="http://schemas.openxmlformats.org/drawingml/2006/main">
                        <a:graphicData uri="http://schemas.microsoft.com/office/word/2010/wordprocessingShape">
                          <wps:wsp>
                            <wps:cNvSpPr/>
                            <wps:spPr>
                              <a:xfrm>
                                <a:off x="3216910" y="4415155"/>
                                <a:ext cx="1036955" cy="1407160"/>
                              </a:xfrm>
                              <a:custGeom>
                                <a:avLst/>
                                <a:gdLst>
                                  <a:gd name="connisteX0" fmla="*/ 1036955 w 1036955"/>
                                  <a:gd name="connsiteY0" fmla="*/ 994410 h 1407160"/>
                                  <a:gd name="connisteX1" fmla="*/ 465455 w 1036955"/>
                                  <a:gd name="connsiteY1" fmla="*/ 0 h 1407160"/>
                                  <a:gd name="connisteX2" fmla="*/ 95250 w 1036955"/>
                                  <a:gd name="connsiteY2" fmla="*/ 232410 h 1407160"/>
                                  <a:gd name="connisteX3" fmla="*/ 95250 w 1036955"/>
                                  <a:gd name="connsiteY3" fmla="*/ 549910 h 1407160"/>
                                  <a:gd name="connisteX4" fmla="*/ 0 w 1036955"/>
                                  <a:gd name="connsiteY4" fmla="*/ 613410 h 1407160"/>
                                  <a:gd name="connisteX5" fmla="*/ 95250 w 1036955"/>
                                  <a:gd name="connsiteY5" fmla="*/ 782955 h 1407160"/>
                                  <a:gd name="connisteX6" fmla="*/ 0 w 1036955"/>
                                  <a:gd name="connsiteY6" fmla="*/ 867410 h 1407160"/>
                                  <a:gd name="connisteX7" fmla="*/ 10795 w 1036955"/>
                                  <a:gd name="connsiteY7" fmla="*/ 1153160 h 1407160"/>
                                  <a:gd name="connisteX8" fmla="*/ 169545 w 1036955"/>
                                  <a:gd name="connsiteY8" fmla="*/ 1407160 h 1407160"/>
                                  <a:gd name="connisteX9" fmla="*/ 1036955 w 1036955"/>
                                  <a:gd name="connsiteY9" fmla="*/ 994410 h 14071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1036955" h="1407160">
                                    <a:moveTo>
                                      <a:pt x="1036955" y="994410"/>
                                    </a:moveTo>
                                    <a:lnTo>
                                      <a:pt x="465455" y="0"/>
                                    </a:lnTo>
                                    <a:lnTo>
                                      <a:pt x="95250" y="232410"/>
                                    </a:lnTo>
                                    <a:lnTo>
                                      <a:pt x="95250" y="549910"/>
                                    </a:lnTo>
                                    <a:lnTo>
                                      <a:pt x="0" y="613410"/>
                                    </a:lnTo>
                                    <a:lnTo>
                                      <a:pt x="95250" y="782955"/>
                                    </a:lnTo>
                                    <a:lnTo>
                                      <a:pt x="0" y="867410"/>
                                    </a:lnTo>
                                    <a:lnTo>
                                      <a:pt x="10795" y="1153160"/>
                                    </a:lnTo>
                                    <a:lnTo>
                                      <a:pt x="169545" y="1407160"/>
                                    </a:lnTo>
                                    <a:lnTo>
                                      <a:pt x="1036955" y="99441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0.4pt;margin-top:265.55pt;height:110.8pt;width:81.65pt;z-index:33782784;mso-width-relative:page;mso-height-relative:page;" filled="f" stroked="t" coordsize="1036955,1407160" o:gfxdata="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FUDdtdsAAAALAQAADwAA&#10;AAAAAAABACAAAAAiAAAAZHJzL2Rvd25yZXYueG1sUEsBAhQAFAAAAAgAh07iQC+U3NyiAwAALQwA&#10;AA4AAAAAAAAAAQAgAAAAKgEAAGRycy9lMm9Eb2MueG1sUEsFBgAAAAAGAAYAWQEAAD4HAAAAAA==&#10;" path="m1036955,994410l465455,0,95250,232410,95250,549910,0,613410,95250,782955,0,867410,10795,1153160,169545,1407160,1036955,994410xe">
                      <v:path o:connectlocs="1036955,994410;465455,0;95250,232410;95250,549910;0,613410;95250,782955;0,867410;10795,1153160;169545,1407160;1036955,994410" o:connectangles="0,0,0,0,0,0,0,0,0,0"/>
                      <v:fill on="f" focussize="0,0"/>
                      <v:stroke weight="1pt" color="#FF0000 [3204]" miterlimit="8" joinstyle="miter"/>
                      <v:imagedata o:title=""/>
                      <o:lock v:ext="edit" aspectratio="f"/>
                    </v:shape>
                  </w:pict>
                </mc:Fallback>
              </mc:AlternateContent>
            </w:r>
            <w:r>
              <w:rPr>
                <w:rFonts w:ascii="Times New Roman" w:hAnsi="Times New Roman" w:eastAsia="宋体" w:cs="Times New Roman"/>
              </w:rPr>
              <w:drawing>
                <wp:anchor distT="0" distB="0" distL="114300" distR="114300" simplePos="0" relativeHeight="497655808" behindDoc="0" locked="0" layoutInCell="1" allowOverlap="1">
                  <wp:simplePos x="0" y="0"/>
                  <wp:positionH relativeFrom="column">
                    <wp:posOffset>-17780</wp:posOffset>
                  </wp:positionH>
                  <wp:positionV relativeFrom="paragraph">
                    <wp:posOffset>83820</wp:posOffset>
                  </wp:positionV>
                  <wp:extent cx="1162685" cy="922655"/>
                  <wp:effectExtent l="0" t="0" r="18415" b="10795"/>
                  <wp:wrapNone/>
                  <wp:docPr id="17"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1"/>
                          <pic:cNvPicPr>
                            <a:picLocks noChangeAspect="1"/>
                          </pic:cNvPicPr>
                        </pic:nvPicPr>
                        <pic:blipFill>
                          <a:blip r:embed="rId28"/>
                          <a:stretch>
                            <a:fillRect/>
                          </a:stretch>
                        </pic:blipFill>
                        <pic:spPr>
                          <a:xfrm>
                            <a:off x="0" y="0"/>
                            <a:ext cx="1162685" cy="922655"/>
                          </a:xfrm>
                          <a:prstGeom prst="rect">
                            <a:avLst/>
                          </a:prstGeom>
                          <a:noFill/>
                          <a:ln w="9525">
                            <a:noFill/>
                          </a:ln>
                        </pic:spPr>
                      </pic:pic>
                    </a:graphicData>
                  </a:graphic>
                </wp:anchor>
              </w:drawing>
            </w:r>
            <w:r>
              <w:drawing>
                <wp:anchor distT="0" distB="0" distL="114300" distR="114300" simplePos="0" relativeHeight="365665280" behindDoc="0" locked="0" layoutInCell="1" allowOverlap="1">
                  <wp:simplePos x="0" y="0"/>
                  <wp:positionH relativeFrom="column">
                    <wp:posOffset>12065</wp:posOffset>
                  </wp:positionH>
                  <wp:positionV relativeFrom="paragraph">
                    <wp:posOffset>111125</wp:posOffset>
                  </wp:positionV>
                  <wp:extent cx="6049010" cy="6933565"/>
                  <wp:effectExtent l="0" t="0" r="8890" b="635"/>
                  <wp:wrapTopAndBottom/>
                  <wp:docPr id="62" name="图片 1" descr="D:\2018报告\高新金雁湖社区项目\周边环境示意图.png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D:\2018报告\高新金雁湖社区项目\周边环境示意图.png周边环境示意图"/>
                          <pic:cNvPicPr>
                            <a:picLocks noChangeAspect="1"/>
                          </pic:cNvPicPr>
                        </pic:nvPicPr>
                        <pic:blipFill>
                          <a:blip r:embed="rId29"/>
                          <a:srcRect/>
                          <a:stretch>
                            <a:fillRect/>
                          </a:stretch>
                        </pic:blipFill>
                        <pic:spPr>
                          <a:xfrm>
                            <a:off x="0" y="0"/>
                            <a:ext cx="6049010" cy="6933565"/>
                          </a:xfrm>
                          <a:prstGeom prst="rect">
                            <a:avLst/>
                          </a:prstGeom>
                          <a:noFill/>
                          <a:ln w="9525">
                            <a:noFill/>
                          </a:ln>
                        </pic:spPr>
                      </pic:pic>
                    </a:graphicData>
                  </a:graphic>
                </wp:anchor>
              </w:drawing>
            </w:r>
            <w:r>
              <w:rPr>
                <w:rFonts w:ascii="Times New Roman" w:hAnsi="Times New Roman" w:eastAsia="宋体" w:cs="Times New Roman"/>
                <w:b/>
                <w:bCs/>
                <w:sz w:val="28"/>
                <w:szCs w:val="28"/>
              </w:rPr>
              <w:t>图</w:t>
            </w:r>
            <w:r>
              <w:rPr>
                <w:rFonts w:hint="eastAsia" w:ascii="Times New Roman" w:hAnsi="Times New Roman" w:cs="Times New Roman"/>
                <w:b/>
                <w:bCs/>
                <w:sz w:val="28"/>
                <w:szCs w:val="28"/>
                <w:lang w:val="en-US" w:eastAsia="zh-CN"/>
              </w:rPr>
              <w:t>2</w:t>
            </w:r>
            <w:r>
              <w:rPr>
                <w:rFonts w:ascii="Times New Roman" w:hAnsi="Times New Roman" w:eastAsia="宋体" w:cs="Times New Roman"/>
                <w:b/>
                <w:bCs/>
                <w:sz w:val="28"/>
                <w:szCs w:val="28"/>
              </w:rPr>
              <w:t>-</w:t>
            </w:r>
            <w:r>
              <w:rPr>
                <w:rFonts w:hint="eastAsia" w:ascii="Times New Roman" w:hAnsi="Times New Roman" w:cs="Times New Roman"/>
                <w:b/>
                <w:bCs/>
                <w:sz w:val="28"/>
                <w:szCs w:val="28"/>
                <w:lang w:val="en-US" w:eastAsia="zh-CN"/>
              </w:rPr>
              <w:t>2</w:t>
            </w:r>
            <w:r>
              <w:rPr>
                <w:rFonts w:ascii="Times New Roman" w:hAnsi="Times New Roman" w:eastAsia="宋体" w:cs="Times New Roman"/>
                <w:b/>
                <w:bCs/>
                <w:sz w:val="28"/>
                <w:szCs w:val="28"/>
              </w:rPr>
              <w:t xml:space="preserve"> </w:t>
            </w:r>
            <w:r>
              <w:rPr>
                <w:rFonts w:hint="eastAsia" w:ascii="Times New Roman" w:hAnsi="Times New Roman" w:cs="Times New Roman"/>
                <w:b/>
                <w:bCs/>
                <w:sz w:val="28"/>
                <w:szCs w:val="28"/>
                <w:lang w:eastAsia="zh-CN"/>
              </w:rPr>
              <w:t>周边环境示意图</w:t>
            </w:r>
          </w:p>
          <w:p>
            <w:pPr>
              <w:spacing w:before="120" w:line="500" w:lineRule="exact"/>
              <w:jc w:val="center"/>
              <w:rPr>
                <w:rFonts w:hint="eastAsia" w:ascii="Times New Roman" w:hAnsi="Times New Roman" w:eastAsia="宋体" w:cs="Times New Roman"/>
                <w:b/>
                <w:bCs/>
                <w:sz w:val="28"/>
                <w:szCs w:val="28"/>
                <w:lang w:val="en-US" w:eastAsia="zh-CN"/>
              </w:rPr>
            </w:pPr>
          </w:p>
          <w:p>
            <w:pPr>
              <w:rPr>
                <w:rFonts w:ascii="Times New Roman" w:hAnsi="Times New Roman" w:eastAsia="宋体" w:cs="Times New Roman"/>
                <w:w w:val="80"/>
              </w:rPr>
            </w:pPr>
          </w:p>
          <w:p>
            <w:pPr>
              <w:spacing w:line="500" w:lineRule="exact"/>
              <w:ind w:firstLine="480" w:firstLineChars="200"/>
              <w:jc w:val="center"/>
              <w:rPr>
                <w:rFonts w:ascii="Times New Roman" w:hAnsi="Times New Roman" w:eastAsia="宋体" w:cs="Times New Roman"/>
                <w:b/>
                <w:szCs w:val="21"/>
              </w:rPr>
            </w:pPr>
            <w:r>
              <w:rPr>
                <w:rFonts w:ascii="Times New Roman" w:hAnsi="Times New Roman" w:eastAsia="宋体" w:cs="Times New Roman"/>
                <w:sz w:val="24"/>
              </w:rPr>
              <w:t xml:space="preserve"> </w:t>
            </w:r>
          </w:p>
          <w:p>
            <w:pPr>
              <w:spacing w:line="500" w:lineRule="exact"/>
              <w:ind w:firstLine="480" w:firstLineChars="200"/>
              <w:jc w:val="center"/>
              <w:rPr>
                <w:rFonts w:ascii="Times New Roman" w:hAnsi="Times New Roman" w:eastAsia="宋体" w:cs="Times New Roman"/>
                <w:b/>
                <w:szCs w:val="21"/>
              </w:rPr>
            </w:pPr>
            <w:r>
              <w:rPr>
                <w:rFonts w:ascii="Times New Roman" w:hAnsi="Times New Roman" w:eastAsia="宋体" w:cs="Times New Roman"/>
                <w:sz w:val="24"/>
              </w:rPr>
              <w:t xml:space="preserve"> </w:t>
            </w:r>
          </w:p>
        </w:tc>
      </w:tr>
    </w:tbl>
    <w:p>
      <w:pPr>
        <w:rPr>
          <w:rFonts w:ascii="Times New Roman" w:hAnsi="Times New Roman" w:eastAsia="宋体" w:cs="Times New Roman"/>
          <w:b/>
          <w:sz w:val="24"/>
        </w:rPr>
      </w:pPr>
      <w:r>
        <w:rPr>
          <w:rFonts w:ascii="Times New Roman" w:hAnsi="Times New Roman" w:eastAsia="宋体" w:cs="Times New Roman"/>
          <w:b/>
          <w:sz w:val="24"/>
        </w:rPr>
        <w:br w:type="page"/>
      </w:r>
    </w:p>
    <w:p>
      <w:pPr>
        <w:rPr>
          <w:rFonts w:hint="default" w:ascii="Times New Roman" w:hAnsi="Times New Roman" w:eastAsia="宋体" w:cs="Times New Roman"/>
          <w:b/>
          <w:sz w:val="24"/>
        </w:rPr>
      </w:pPr>
      <w:r>
        <w:rPr>
          <w:rFonts w:hint="default" w:ascii="Times New Roman" w:hAnsi="Times New Roman" w:eastAsia="宋体" w:cs="Times New Roman"/>
          <w:b/>
          <w:sz w:val="24"/>
        </w:rPr>
        <w:t>表二（续）</w:t>
      </w:r>
    </w:p>
    <w:tbl>
      <w:tblPr>
        <w:tblStyle w:val="11"/>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43" w:type="dxa"/>
            <w:vAlign w:val="top"/>
          </w:tcPr>
          <w:p>
            <w:pPr>
              <w:spacing w:line="500" w:lineRule="exact"/>
              <w:ind w:firstLine="420" w:firstLineChars="200"/>
              <w:jc w:val="center"/>
              <w:rPr>
                <w:rFonts w:hint="eastAsia" w:ascii="Times New Roman" w:hAnsi="Times New Roman" w:eastAsia="宋体" w:cs="Times New Roman"/>
                <w:b/>
                <w:szCs w:val="21"/>
                <w:lang w:eastAsia="zh-CN"/>
              </w:rPr>
            </w:pPr>
            <w:r>
              <w:rPr>
                <w:sz w:val="21"/>
              </w:rPr>
              <mc:AlternateContent>
                <mc:Choice Requires="wps">
                  <w:drawing>
                    <wp:anchor distT="0" distB="0" distL="114300" distR="114300" simplePos="0" relativeHeight="2223318016" behindDoc="0" locked="0" layoutInCell="1" allowOverlap="1">
                      <wp:simplePos x="0" y="0"/>
                      <wp:positionH relativeFrom="column">
                        <wp:posOffset>235585</wp:posOffset>
                      </wp:positionH>
                      <wp:positionV relativeFrom="paragraph">
                        <wp:posOffset>355600</wp:posOffset>
                      </wp:positionV>
                      <wp:extent cx="390525" cy="782955"/>
                      <wp:effectExtent l="10160" t="0" r="18415" b="17145"/>
                      <wp:wrapNone/>
                      <wp:docPr id="35" name="直接箭头连接符 35"/>
                      <wp:cNvGraphicFramePr/>
                      <a:graphic xmlns:a="http://schemas.openxmlformats.org/drawingml/2006/main">
                        <a:graphicData uri="http://schemas.microsoft.com/office/word/2010/wordprocessingShape">
                          <wps:wsp>
                            <wps:cNvCnPr/>
                            <wps:spPr>
                              <a:xfrm flipV="1">
                                <a:off x="1384300" y="1337310"/>
                                <a:ext cx="390525" cy="782955"/>
                              </a:xfrm>
                              <a:prstGeom prst="straightConnector1">
                                <a:avLst/>
                              </a:prstGeom>
                              <a:ln w="22225" cmpd="sng">
                                <a:solidFill>
                                  <a:schemeClr val="tx1">
                                    <a:alpha val="97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55pt;margin-top:28pt;height:61.65pt;width:30.75pt;z-index:-2071649280;mso-width-relative:page;mso-height-relative:page;" filled="f" stroked="t" coordsize="21600,21600" o:gfxdata="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cSp8dcAAAAIAQAADwAAAAAAAAABACAA&#10;AAAiAAAAZHJzL2Rvd25yZXYueG1sUEsBAhQAFAAAAAgAh07iQLV1l4sOAgAA0QMAAA4AAAAAAAAA&#10;AQAgAAAAJgEAAGRycy9lMm9Eb2MueG1sUEsFBgAAAAAGAAYAWQEAAKYFAAAAAA==&#10;">
                      <v:fill on="f" focussize="0,0"/>
                      <v:stroke weight="1.75pt" color="#000000 [3213]" opacity="63569f" miterlimit="8" joinstyle="miter" endarrow="block"/>
                      <v:imagedata o:title=""/>
                      <o:lock v:ext="edit" aspectratio="f"/>
                    </v:shape>
                  </w:pict>
                </mc:Fallback>
              </mc:AlternateContent>
            </w:r>
            <w:r>
              <w:rPr>
                <w:rFonts w:hint="eastAsia" w:ascii="Times New Roman" w:hAnsi="Times New Roman" w:eastAsia="宋体" w:cs="Times New Roman"/>
                <w:b/>
                <w:szCs w:val="21"/>
                <w:lang w:eastAsia="zh-CN"/>
              </w:rPr>
              <w:drawing>
                <wp:anchor distT="0" distB="0" distL="114300" distR="114300" simplePos="0" relativeHeight="2436769792" behindDoc="0" locked="0" layoutInCell="1" allowOverlap="1">
                  <wp:simplePos x="0" y="0"/>
                  <wp:positionH relativeFrom="column">
                    <wp:posOffset>-6350</wp:posOffset>
                  </wp:positionH>
                  <wp:positionV relativeFrom="paragraph">
                    <wp:posOffset>317500</wp:posOffset>
                  </wp:positionV>
                  <wp:extent cx="5286375" cy="5808980"/>
                  <wp:effectExtent l="0" t="0" r="9525" b="1270"/>
                  <wp:wrapTopAndBottom/>
                  <wp:docPr id="30" name="图片 30" descr="1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一层平面图"/>
                          <pic:cNvPicPr>
                            <a:picLocks noChangeAspect="1"/>
                          </pic:cNvPicPr>
                        </pic:nvPicPr>
                        <pic:blipFill>
                          <a:blip r:embed="rId30"/>
                          <a:stretch>
                            <a:fillRect/>
                          </a:stretch>
                        </pic:blipFill>
                        <pic:spPr>
                          <a:xfrm>
                            <a:off x="0" y="0"/>
                            <a:ext cx="5286375" cy="5808980"/>
                          </a:xfrm>
                          <a:prstGeom prst="rect">
                            <a:avLst/>
                          </a:prstGeom>
                        </pic:spPr>
                      </pic:pic>
                    </a:graphicData>
                  </a:graphic>
                </wp:anchor>
              </w:drawing>
            </w:r>
          </w:p>
          <w:p>
            <w:pPr>
              <w:spacing w:line="500" w:lineRule="exact"/>
              <w:ind w:firstLine="420" w:firstLineChars="200"/>
              <w:jc w:val="center"/>
              <w:rPr>
                <w:rFonts w:hint="default" w:ascii="Times New Roman" w:hAnsi="Times New Roman" w:eastAsia="宋体" w:cs="Times New Roman"/>
                <w:b/>
                <w:szCs w:val="21"/>
              </w:rPr>
            </w:pPr>
            <w:r>
              <w:rPr>
                <w:sz w:val="21"/>
              </w:rPr>
              <mc:AlternateContent>
                <mc:Choice Requires="wps">
                  <w:drawing>
                    <wp:anchor distT="0" distB="0" distL="114300" distR="114300" simplePos="0" relativeHeight="266003456" behindDoc="0" locked="0" layoutInCell="1" allowOverlap="1">
                      <wp:simplePos x="0" y="0"/>
                      <wp:positionH relativeFrom="column">
                        <wp:posOffset>3995420</wp:posOffset>
                      </wp:positionH>
                      <wp:positionV relativeFrom="paragraph">
                        <wp:posOffset>5139055</wp:posOffset>
                      </wp:positionV>
                      <wp:extent cx="253365" cy="222250"/>
                      <wp:effectExtent l="20955" t="19050" r="30480" b="25400"/>
                      <wp:wrapNone/>
                      <wp:docPr id="127" name="五角星 127"/>
                      <wp:cNvGraphicFramePr/>
                      <a:graphic xmlns:a="http://schemas.openxmlformats.org/drawingml/2006/main">
                        <a:graphicData uri="http://schemas.microsoft.com/office/word/2010/wordprocessingShape">
                          <wps:wsp>
                            <wps:cNvSpPr/>
                            <wps:spPr>
                              <a:xfrm>
                                <a:off x="0" y="0"/>
                                <a:ext cx="253365" cy="222250"/>
                              </a:xfrm>
                              <a:prstGeom prst="star5">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4.6pt;margin-top:404.65pt;height:17.5pt;width:19.95pt;z-index:266003456;v-text-anchor:middle;mso-width-relative:page;mso-height-relative:page;" fillcolor="#000000 [3213]" filled="t" stroked="t" coordsize="253365,222250" o:gfxdata="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3Q/Ic2gAA&#10;AAsBAAAPAAAAAAAAAAEAIAAAACIAAABkcnMvZG93bnJldi54bWxQSwECFAAUAAAACACHTuJAPvaS&#10;oFUCAACtBAAADgAAAAAAAAABACAAAAApAQAAZHJzL2Uyb0RvYy54bWxQSwUGAAAAAAYABgBZAQAA&#10;8AUAAAAA&#10;" path="m0,84891l96777,84892,126682,0,156587,84892,253364,84891,175070,137357,204976,222249,126682,169782,48388,222249,78294,137357xe">
                      <v:path o:connectlocs="126682,0;0,84891;48388,222249;204976,222249;253364,84891" o:connectangles="247,164,82,82,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66003456" behindDoc="0" locked="0" layoutInCell="1" allowOverlap="1">
                      <wp:simplePos x="0" y="0"/>
                      <wp:positionH relativeFrom="column">
                        <wp:posOffset>2863215</wp:posOffset>
                      </wp:positionH>
                      <wp:positionV relativeFrom="paragraph">
                        <wp:posOffset>5224145</wp:posOffset>
                      </wp:positionV>
                      <wp:extent cx="253365" cy="233045"/>
                      <wp:effectExtent l="20320" t="19685" r="31115" b="33020"/>
                      <wp:wrapNone/>
                      <wp:docPr id="126" name="五角星 126"/>
                      <wp:cNvGraphicFramePr/>
                      <a:graphic xmlns:a="http://schemas.openxmlformats.org/drawingml/2006/main">
                        <a:graphicData uri="http://schemas.microsoft.com/office/word/2010/wordprocessingShape">
                          <wps:wsp>
                            <wps:cNvSpPr/>
                            <wps:spPr>
                              <a:xfrm>
                                <a:off x="0" y="0"/>
                                <a:ext cx="253365" cy="233045"/>
                              </a:xfrm>
                              <a:prstGeom prst="star5">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5.45pt;margin-top:411.35pt;height:18.35pt;width:19.95pt;z-index:266003456;v-text-anchor:middle;mso-width-relative:page;mso-height-relative:page;" filled="f" stroked="t" coordsize="253365,233045" o:gfxdata="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xk5/2gAAAAsB&#10;AAAPAAAAAAAAAAEAIAAAACIAAABkcnMvZG93bnJldi54bWxQSwECFAAUAAAACACHTuJAv3k2X1IC&#10;AACEBAAADgAAAAAAAAABACAAAAApAQAAZHJzL2Uyb0RvYy54bWxQSwUGAAAAAAYABgBZAQAA7QUA&#10;AAAA&#10;" path="m0,89015l96777,89015,126682,0,156587,89015,253364,89015,175070,144029,204976,233044,126682,178029,48388,233044,78294,144029xe">
                      <v:path o:connectlocs="126682,0;0,89015;48388,233044;204976,233044;253364,89015" o:connectangles="247,164,82,82,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406313984" behindDoc="0" locked="0" layoutInCell="1" allowOverlap="1">
                      <wp:simplePos x="0" y="0"/>
                      <wp:positionH relativeFrom="column">
                        <wp:posOffset>4774565</wp:posOffset>
                      </wp:positionH>
                      <wp:positionV relativeFrom="paragraph">
                        <wp:posOffset>3230245</wp:posOffset>
                      </wp:positionV>
                      <wp:extent cx="253365" cy="222250"/>
                      <wp:effectExtent l="20955" t="19050" r="30480" b="25400"/>
                      <wp:wrapNone/>
                      <wp:docPr id="125" name="五角星 125"/>
                      <wp:cNvGraphicFramePr/>
                      <a:graphic xmlns:a="http://schemas.openxmlformats.org/drawingml/2006/main">
                        <a:graphicData uri="http://schemas.microsoft.com/office/word/2010/wordprocessingShape">
                          <wps:wsp>
                            <wps:cNvSpPr/>
                            <wps:spPr>
                              <a:xfrm>
                                <a:off x="5986780" y="4591050"/>
                                <a:ext cx="253365" cy="222250"/>
                              </a:xfrm>
                              <a:prstGeom prst="star5">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5.95pt;margin-top:254.35pt;height:17.5pt;width:19.95pt;z-index:-1888653312;v-text-anchor:middle;mso-width-relative:page;mso-height-relative:page;" filled="f" stroked="t" coordsize="253365,222250" o:gfxdata="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ujEh2wAAAAsBAAAPAAAAAAAAAAEAIAAAACIAAABkcnMvZG93bnJldi54bWxQSwECFAAU&#10;AAAACACHTuJAoeOORGACAACQBAAADgAAAAAAAAABACAAAAAqAQAAZHJzL2Uyb0RvYy54bWxQSwUG&#10;AAAAAAYABgBZAQAA/AUAAAAA&#10;" path="m0,84891l96777,84892,126682,0,156587,84892,253364,84891,175070,137357,204976,222249,126682,169782,48388,222249,78294,137357xe">
                      <v:path o:connectlocs="126682,0;0,84891;48388,222249;204976,222249;253364,84891" o:connectangles="247,164,82,82,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406312960" behindDoc="0" locked="0" layoutInCell="1" allowOverlap="1">
                      <wp:simplePos x="0" y="0"/>
                      <wp:positionH relativeFrom="column">
                        <wp:posOffset>4118610</wp:posOffset>
                      </wp:positionH>
                      <wp:positionV relativeFrom="paragraph">
                        <wp:posOffset>4889500</wp:posOffset>
                      </wp:positionV>
                      <wp:extent cx="152400" cy="142240"/>
                      <wp:effectExtent l="3175" t="3175" r="15875" b="6985"/>
                      <wp:wrapNone/>
                      <wp:docPr id="124" name="直接连接符 124"/>
                      <wp:cNvGraphicFramePr/>
                      <a:graphic xmlns:a="http://schemas.openxmlformats.org/drawingml/2006/main">
                        <a:graphicData uri="http://schemas.microsoft.com/office/word/2010/wordprocessingShape">
                          <wps:wsp>
                            <wps:cNvCnPr/>
                            <wps:spPr>
                              <a:xfrm flipH="1" flipV="1">
                                <a:off x="0" y="0"/>
                                <a:ext cx="152400" cy="14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24.3pt;margin-top:385pt;height:11.2pt;width:12pt;z-index:-1888654336;mso-width-relative:page;mso-height-relative:page;" filled="f" stroked="t" coordsize="21600,21600" o:gfxdata="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uDRXDZAAAACwEAAA8AAAAAAAAA&#10;AQAgAAAAIgAAAGRycy9kb3ducmV2LnhtbFBLAQIUABQAAAAIAIdO4kCGLhsd1wEAAH8DAAAOAAAA&#10;AAAAAAEAIAAAACgBAABkcnMvZTJvRG9jLnhtbFBLBQYAAAAABgAGAFkBAABx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328985088" behindDoc="0" locked="0" layoutInCell="1" allowOverlap="1">
                      <wp:simplePos x="0" y="0"/>
                      <wp:positionH relativeFrom="column">
                        <wp:posOffset>4383405</wp:posOffset>
                      </wp:positionH>
                      <wp:positionV relativeFrom="paragraph">
                        <wp:posOffset>4635500</wp:posOffset>
                      </wp:positionV>
                      <wp:extent cx="327660" cy="85090"/>
                      <wp:effectExtent l="1270" t="4445" r="13970" b="5715"/>
                      <wp:wrapNone/>
                      <wp:docPr id="123" name="直接连接符 123"/>
                      <wp:cNvGraphicFramePr/>
                      <a:graphic xmlns:a="http://schemas.openxmlformats.org/drawingml/2006/main">
                        <a:graphicData uri="http://schemas.microsoft.com/office/word/2010/wordprocessingShape">
                          <wps:wsp>
                            <wps:cNvCnPr/>
                            <wps:spPr>
                              <a:xfrm flipH="1" flipV="1">
                                <a:off x="0" y="0"/>
                                <a:ext cx="32766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45.15pt;margin-top:365pt;height:6.7pt;width:25.8pt;z-index:1328985088;mso-width-relative:page;mso-height-relative:page;" filled="f" stroked="t" coordsize="21600,21600" o:gfxdata="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w4cuHaAAAACwEAAA8AAAAA&#10;AAAAAQAgAAAAIgAAAGRycy9kb3ducmV2LnhtbFBLAQIUABQAAAAIAIdO4kAuRAX32QEAAH4DAAAO&#10;AAAAAAAAAAEAIAAAACkBAABkcnMvZTJvRG9jLnhtbFBLBQYAAAAABgAGAFkBAAB0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576288768" behindDoc="0" locked="0" layoutInCell="1" allowOverlap="1">
                      <wp:simplePos x="0" y="0"/>
                      <wp:positionH relativeFrom="column">
                        <wp:posOffset>4592955</wp:posOffset>
                      </wp:positionH>
                      <wp:positionV relativeFrom="paragraph">
                        <wp:posOffset>4557395</wp:posOffset>
                      </wp:positionV>
                      <wp:extent cx="716280" cy="30734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1628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358.85pt;height:24.2pt;width:56.4pt;z-index:576288768;mso-width-relative:page;mso-height-relative:page;" filled="f" stroked="f" coordsize="21600,21600" o:gfxdata="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2S8G2wAAAAsBAAAPAAAAAAAAAAEAIAAAACIAAABkcnMvZG93bnJldi54bWxQSwECFAAUAAAACACH&#10;TuJAUjlNAyECAAAbBAAADgAAAAAAAAABACAAAAAqAQAAZHJzL2Uyb0RvYy54bWxQSwUGAAAAAAYA&#10;BgBZAQAAvQU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化粪池</w:t>
                            </w:r>
                          </w:p>
                        </w:txbxContent>
                      </v:textbox>
                    </v:shape>
                  </w:pict>
                </mc:Fallback>
              </mc:AlternateContent>
            </w:r>
            <w:r>
              <w:rPr>
                <w:sz w:val="21"/>
              </w:rPr>
              <mc:AlternateContent>
                <mc:Choice Requires="wps">
                  <w:drawing>
                    <wp:anchor distT="0" distB="0" distL="114300" distR="114300" simplePos="0" relativeHeight="2937804800" behindDoc="0" locked="0" layoutInCell="1" allowOverlap="1">
                      <wp:simplePos x="0" y="0"/>
                      <wp:positionH relativeFrom="column">
                        <wp:posOffset>4169410</wp:posOffset>
                      </wp:positionH>
                      <wp:positionV relativeFrom="paragraph">
                        <wp:posOffset>4991100</wp:posOffset>
                      </wp:positionV>
                      <wp:extent cx="716280" cy="30734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71628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消毒池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3pt;margin-top:393pt;height:24.2pt;width:56.4pt;z-index:-1357162496;mso-width-relative:page;mso-height-relative:page;" filled="f" stroked="f" coordsize="21600,21600" o:gfxdata="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t5tvfdAAAACwEAAA8AAAAAAAAAAQAgAAAAIgAAAGRycy9kb3ducmV2LnhtbFBLAQIUABQAAAAI&#10;AIdO4kDFKWVZIQIAABsEAAAOAAAAAAAAAAEAIAAAACwBAABkcnMvZTJvRG9jLnhtbFBLBQYAAAAA&#10;BgAGAFkBAAC/BQ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消毒池</w:t>
                            </w:r>
                          </w:p>
                        </w:txbxContent>
                      </v:textbox>
                    </v:shape>
                  </w:pict>
                </mc:Fallback>
              </mc:AlternateContent>
            </w:r>
            <w:r>
              <w:rPr>
                <w:sz w:val="21"/>
              </w:rPr>
              <mc:AlternateContent>
                <mc:Choice Requires="wps">
                  <w:drawing>
                    <wp:anchor distT="0" distB="0" distL="114300" distR="114300" simplePos="0" relativeHeight="1004353536" behindDoc="0" locked="0" layoutInCell="1" allowOverlap="1">
                      <wp:simplePos x="0" y="0"/>
                      <wp:positionH relativeFrom="column">
                        <wp:posOffset>4631055</wp:posOffset>
                      </wp:positionH>
                      <wp:positionV relativeFrom="paragraph">
                        <wp:posOffset>3952875</wp:posOffset>
                      </wp:positionV>
                      <wp:extent cx="264160" cy="31750"/>
                      <wp:effectExtent l="635" t="4445" r="1905" b="20955"/>
                      <wp:wrapNone/>
                      <wp:docPr id="120" name="直接连接符 120"/>
                      <wp:cNvGraphicFramePr/>
                      <a:graphic xmlns:a="http://schemas.openxmlformats.org/drawingml/2006/main">
                        <a:graphicData uri="http://schemas.microsoft.com/office/word/2010/wordprocessingShape">
                          <wps:wsp>
                            <wps:cNvCnPr/>
                            <wps:spPr>
                              <a:xfrm flipH="1">
                                <a:off x="0" y="0"/>
                                <a:ext cx="26416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64.65pt;margin-top:311.25pt;height:2.5pt;width:20.8pt;z-index:1004353536;mso-width-relative:page;mso-height-relative:page;" filled="f" stroked="t" coordsize="21600,21600" o:gfxdata="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gJb93ZAAAACwEAAA8AAAAAAAAAAQAg&#10;AAAAIgAAAGRycy9kb3ducmV2LnhtbFBLAQIUABQAAAAIAIdO4kDf+KcO1AEAAHQDAAAOAAAAAAAA&#10;AAEAIAAAACgBAABkcnMvZTJvRG9jLnhtbFBLBQYAAAAABgAGAFkBAABu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185110528" behindDoc="0" locked="0" layoutInCell="1" allowOverlap="1">
                      <wp:simplePos x="0" y="0"/>
                      <wp:positionH relativeFrom="column">
                        <wp:posOffset>4446905</wp:posOffset>
                      </wp:positionH>
                      <wp:positionV relativeFrom="paragraph">
                        <wp:posOffset>2446020</wp:posOffset>
                      </wp:positionV>
                      <wp:extent cx="264160" cy="31750"/>
                      <wp:effectExtent l="635" t="4445" r="1905" b="20955"/>
                      <wp:wrapNone/>
                      <wp:docPr id="119" name="直接连接符 119"/>
                      <wp:cNvGraphicFramePr/>
                      <a:graphic xmlns:a="http://schemas.openxmlformats.org/drawingml/2006/main">
                        <a:graphicData uri="http://schemas.microsoft.com/office/word/2010/wordprocessingShape">
                          <wps:wsp>
                            <wps:cNvCnPr/>
                            <wps:spPr>
                              <a:xfrm flipH="1">
                                <a:off x="0" y="0"/>
                                <a:ext cx="26416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0.15pt;margin-top:192.6pt;height:2.5pt;width:20.8pt;z-index:-2109856768;mso-width-relative:page;mso-height-relative:page;" filled="f" stroked="t" coordsize="21600,21600" o:gfxdata="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wkgHLZAAAACwEAAA8AAAAAAAAAAQAg&#10;AAAAIgAAAGRycy9kb3ducmV2LnhtbFBLAQIUABQAAAAIAIdO4kDiw5Ui1AEAAHQDAAAOAAAAAAAA&#10;AAEAIAAAACgBAABkcnMvZTJvRG9jLnhtbFBLBQYAAAAABgAGAFkBAABu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3365866496" behindDoc="0" locked="0" layoutInCell="1" allowOverlap="1">
                      <wp:simplePos x="0" y="0"/>
                      <wp:positionH relativeFrom="column">
                        <wp:posOffset>4653915</wp:posOffset>
                      </wp:positionH>
                      <wp:positionV relativeFrom="paragraph">
                        <wp:posOffset>850900</wp:posOffset>
                      </wp:positionV>
                      <wp:extent cx="716280" cy="30734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71628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45pt;margin-top:67pt;height:24.2pt;width:56.4pt;z-index:-929100800;mso-width-relative:page;mso-height-relative:page;" filled="f" stroked="f" coordsize="21600,21600" o:gfxdata="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TqkkNwAAAALAQAADwAAAAAAAAABACAAAAAiAAAAZHJzL2Rvd25yZXYueG1sUEsBAhQAFAAAAAgA&#10;h07iQAY5NO8hAgAAGwQAAA4AAAAAAAAAAQAgAAAAKwEAAGRycy9lMm9Eb2MueG1sUEsFBgAAAAAG&#10;AAYAWQEAAL4FA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v:textbox>
                    </v:shape>
                  </w:pict>
                </mc:Fallback>
              </mc:AlternateContent>
            </w:r>
            <w:r>
              <w:rPr>
                <w:sz w:val="21"/>
              </w:rPr>
              <mc:AlternateContent>
                <mc:Choice Requires="wps">
                  <w:drawing>
                    <wp:anchor distT="0" distB="0" distL="114300" distR="114300" simplePos="0" relativeHeight="3365867520" behindDoc="0" locked="0" layoutInCell="1" allowOverlap="1">
                      <wp:simplePos x="0" y="0"/>
                      <wp:positionH relativeFrom="column">
                        <wp:posOffset>4467860</wp:posOffset>
                      </wp:positionH>
                      <wp:positionV relativeFrom="paragraph">
                        <wp:posOffset>885190</wp:posOffset>
                      </wp:positionV>
                      <wp:extent cx="254000" cy="158750"/>
                      <wp:effectExtent l="2540" t="3810" r="10160" b="8890"/>
                      <wp:wrapNone/>
                      <wp:docPr id="118" name="直接连接符 118"/>
                      <wp:cNvGraphicFramePr/>
                      <a:graphic xmlns:a="http://schemas.openxmlformats.org/drawingml/2006/main">
                        <a:graphicData uri="http://schemas.microsoft.com/office/word/2010/wordprocessingShape">
                          <wps:wsp>
                            <wps:cNvCnPr/>
                            <wps:spPr>
                              <a:xfrm>
                                <a:off x="5616575" y="2277745"/>
                                <a:ext cx="254000" cy="15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1.8pt;margin-top:69.7pt;height:12.5pt;width:20pt;z-index:-929099776;mso-width-relative:page;mso-height-relative:page;" filled="f" stroked="t" coordsize="21600,21600" o:gfxdata="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BsxJ92AAAAAsBAAAPAAAA&#10;AAAAAAEAIAAAACIAAABkcnMvZG93bnJldi54bWxQSwECFAAUAAAACACHTuJADSFV/9wBAAB3AwAA&#10;DgAAAAAAAAABACAAAAAnAQAAZHJzL2Uyb0RvYy54bWxQSwUGAAAAAAYABgBZAQAAdQ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185108480" behindDoc="0" locked="0" layoutInCell="1" allowOverlap="1">
                      <wp:simplePos x="0" y="0"/>
                      <wp:positionH relativeFrom="column">
                        <wp:posOffset>4816475</wp:posOffset>
                      </wp:positionH>
                      <wp:positionV relativeFrom="paragraph">
                        <wp:posOffset>3808095</wp:posOffset>
                      </wp:positionV>
                      <wp:extent cx="716280" cy="30734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1628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25pt;margin-top:299.85pt;height:24.2pt;width:56.4pt;z-index:-2109858816;mso-width-relative:page;mso-height-relative:page;" filled="f" stroked="f" coordsize="21600,21600" o:gfxdata="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JRXcdwAAAALAQAADwAAAAAAAAABACAAAAAiAAAAZHJzL2Rvd25yZXYueG1sUEsBAhQAFAAAAAgA&#10;h07iQJEpHLUhAgAAGwQAAA4AAAAAAAAAAQAgAAAAKwEAAGRycy9lMm9Eb2MueG1sUEsFBgAAAAAG&#10;AAYAWQEAAL4FA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v:textbox>
                    </v:shape>
                  </w:pict>
                </mc:Fallback>
              </mc:AlternateContent>
            </w:r>
            <w:r>
              <w:rPr>
                <w:sz w:val="21"/>
              </w:rPr>
              <mc:AlternateContent>
                <mc:Choice Requires="wps">
                  <w:drawing>
                    <wp:anchor distT="0" distB="0" distL="114300" distR="114300" simplePos="0" relativeHeight="2185108480" behindDoc="0" locked="0" layoutInCell="1" allowOverlap="1">
                      <wp:simplePos x="0" y="0"/>
                      <wp:positionH relativeFrom="column">
                        <wp:posOffset>4683760</wp:posOffset>
                      </wp:positionH>
                      <wp:positionV relativeFrom="paragraph">
                        <wp:posOffset>2404745</wp:posOffset>
                      </wp:positionV>
                      <wp:extent cx="716280" cy="30734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71628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8pt;margin-top:189.35pt;height:24.2pt;width:56.4pt;z-index:-2109858816;mso-width-relative:page;mso-height-relative:page;" filled="f" stroked="f" coordsize="21600,21600" o:gfxdata="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5fNQtwAAAALAQAADwAAAAAAAAABACAAAAAiAAAAZHJzL2Rvd25yZXYueG1sUEsBAhQAFAAAAAgA&#10;h07iQBwmBIMhAgAAGwQAAA4AAAAAAAAAAQAgAAAAKwEAAGRycy9lMm9Eb2MueG1sUEsFBgAAAAAG&#10;AAYAWQEAAL4FA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隔油池</w:t>
                            </w:r>
                          </w:p>
                        </w:txbxContent>
                      </v:textbox>
                    </v:shape>
                  </w:pict>
                </mc:Fallback>
              </mc:AlternateContent>
            </w:r>
            <w:r>
              <w:rPr>
                <w:sz w:val="21"/>
              </w:rPr>
              <mc:AlternateContent>
                <mc:Choice Requires="wps">
                  <w:drawing>
                    <wp:anchor distT="0" distB="0" distL="114300" distR="114300" simplePos="0" relativeHeight="1808761856" behindDoc="0" locked="0" layoutInCell="1" allowOverlap="1">
                      <wp:simplePos x="0" y="0"/>
                      <wp:positionH relativeFrom="column">
                        <wp:posOffset>4448810</wp:posOffset>
                      </wp:positionH>
                      <wp:positionV relativeFrom="paragraph">
                        <wp:posOffset>3566795</wp:posOffset>
                      </wp:positionV>
                      <wp:extent cx="832485" cy="5715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3248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油烟烟道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3pt;margin-top:280.85pt;height:45pt;width:65.55pt;z-index:1808761856;mso-width-relative:page;mso-height-relative:page;" filled="f" stroked="f" coordsize="21600,21600" o:gfxdata="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m0&#10;y1baAAAACwEAAA8AAAAAAAAAAQAgAAAAIgAAAGRycy9kb3ducmV2LnhtbFBLAQIUABQAAAAIAIdO&#10;4kDPPXDdIQIAABkEAAAOAAAAAAAAAAEAIAAAACk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油烟烟道</w:t>
                            </w:r>
                          </w:p>
                        </w:txbxContent>
                      </v:textbox>
                    </v:shape>
                  </w:pict>
                </mc:Fallback>
              </mc:AlternateContent>
            </w:r>
            <w:r>
              <w:rPr>
                <w:sz w:val="21"/>
              </w:rPr>
              <mc:AlternateContent>
                <mc:Choice Requires="wps">
                  <w:drawing>
                    <wp:anchor distT="0" distB="0" distL="114300" distR="114300" simplePos="0" relativeHeight="1030209536" behindDoc="0" locked="0" layoutInCell="1" allowOverlap="1">
                      <wp:simplePos x="0" y="0"/>
                      <wp:positionH relativeFrom="column">
                        <wp:posOffset>4095115</wp:posOffset>
                      </wp:positionH>
                      <wp:positionV relativeFrom="paragraph">
                        <wp:posOffset>196850</wp:posOffset>
                      </wp:positionV>
                      <wp:extent cx="832485" cy="5715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3248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油烟烟道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45pt;margin-top:15.5pt;height:45pt;width:65.55pt;z-index:1030209536;mso-width-relative:page;mso-height-relative:page;" filled="f" stroked="f" coordsize="21600,21600" o:gfxdata="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lZ&#10;Zm/aAAAACgEAAA8AAAAAAAAAAQAgAAAAIgAAAGRycy9kb3ducmV2LnhtbFBLAQIUABQAAAAIAIdO&#10;4kBaRiZWIQIAABkEAAAOAAAAAAAAAAEAIAAAACk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4"/>
                                <w:lang w:val="en-US" w:eastAsia="zh-CN"/>
                              </w:rPr>
                            </w:pPr>
                            <w:r>
                              <w:rPr>
                                <w:rFonts w:hint="eastAsia" w:ascii="Times New Roman" w:hAnsi="Times New Roman" w:cs="Times New Roman"/>
                                <w:sz w:val="21"/>
                                <w:szCs w:val="24"/>
                                <w:lang w:val="en-US" w:eastAsia="zh-CN"/>
                              </w:rPr>
                              <w:t>油烟烟道</w:t>
                            </w:r>
                          </w:p>
                        </w:txbxContent>
                      </v:textbox>
                    </v:shape>
                  </w:pict>
                </mc:Fallback>
              </mc:AlternateContent>
            </w:r>
            <w:r>
              <w:rPr>
                <w:sz w:val="21"/>
              </w:rPr>
              <mc:AlternateContent>
                <mc:Choice Requires="wps">
                  <w:drawing>
                    <wp:anchor distT="0" distB="0" distL="114300" distR="114300" simplePos="0" relativeHeight="3491706880" behindDoc="0" locked="0" layoutInCell="1" allowOverlap="1">
                      <wp:simplePos x="0" y="0"/>
                      <wp:positionH relativeFrom="column">
                        <wp:posOffset>4453890</wp:posOffset>
                      </wp:positionH>
                      <wp:positionV relativeFrom="paragraph">
                        <wp:posOffset>3643630</wp:posOffset>
                      </wp:positionV>
                      <wp:extent cx="76200" cy="79375"/>
                      <wp:effectExtent l="0" t="0" r="0" b="15875"/>
                      <wp:wrapNone/>
                      <wp:docPr id="27" name="文本框 27"/>
                      <wp:cNvGraphicFramePr/>
                      <a:graphic xmlns:a="http://schemas.openxmlformats.org/drawingml/2006/main">
                        <a:graphicData uri="http://schemas.microsoft.com/office/word/2010/wordprocessingShape">
                          <wps:wsp>
                            <wps:cNvSpPr txBox="1"/>
                            <wps:spPr>
                              <a:xfrm>
                                <a:off x="0" y="0"/>
                                <a:ext cx="76200" cy="79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7pt;margin-top:286.9pt;height:6.25pt;width:6pt;z-index:-803260416;mso-width-relative:page;mso-height-relative:page;" fillcolor="#FFFFFF [3201]" filled="t" stroked="f" coordsize="21600,21600" o:gfxdata="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eNEL1QAAAAsBAAAPAAAAAAAAAAEAIAAAACIAAABkcnMvZG93bnJldi54bWxQSwEC&#10;FAAUAAAACACHTuJAoOFUTTACAABABAAADgAAAAAAAAABACAAAAAkAQAAZHJzL2Uyb0RvYy54bWxQ&#10;SwUGAAAAAAYABgBZAQAAxgUAAAAA&#10;">
                      <v:fill on="t" focussize="0,0"/>
                      <v:stroke on="f" weight="0.5pt"/>
                      <v:imagedata o:title=""/>
                      <o:lock v:ext="edit" aspectratio="f"/>
                      <v:textbox>
                        <w:txbxContent>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1520039936" behindDoc="0" locked="0" layoutInCell="1" allowOverlap="1">
                      <wp:simplePos x="0" y="0"/>
                      <wp:positionH relativeFrom="column">
                        <wp:posOffset>4322445</wp:posOffset>
                      </wp:positionH>
                      <wp:positionV relativeFrom="paragraph">
                        <wp:posOffset>443230</wp:posOffset>
                      </wp:positionV>
                      <wp:extent cx="76200" cy="79375"/>
                      <wp:effectExtent l="0" t="0" r="0" b="15875"/>
                      <wp:wrapNone/>
                      <wp:docPr id="26" name="文本框 26"/>
                      <wp:cNvGraphicFramePr/>
                      <a:graphic xmlns:a="http://schemas.openxmlformats.org/drawingml/2006/main">
                        <a:graphicData uri="http://schemas.microsoft.com/office/word/2010/wordprocessingShape">
                          <wps:wsp>
                            <wps:cNvSpPr txBox="1"/>
                            <wps:spPr>
                              <a:xfrm>
                                <a:off x="0" y="0"/>
                                <a:ext cx="76200" cy="79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35pt;margin-top:34.9pt;height:6.25pt;width:6pt;z-index:1520039936;mso-width-relative:page;mso-height-relative:page;" fillcolor="#FFFFFF [3201]" filled="t" stroked="f" coordsize="21600,21600" o:gfxdata="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UKFB1QAAAAkBAAAPAAAAAAAAAAEAIAAAACIAAABkcnMvZG93bnJldi54bWxQSwEC&#10;FAAUAAAACACHTuJAcj6suDACAABABAAADgAAAAAAAAABACAAAAAkAQAAZHJzL2Uyb0RvYy54bWxQ&#10;SwUGAAAAAAYABgBZAQAAxgUAAAAA&#10;">
                      <v:fill on="t" focussize="0,0"/>
                      <v:stroke on="f" weight="0.5pt"/>
                      <v:imagedata o:title=""/>
                      <o:lock v:ext="edit" aspectratio="f"/>
                      <v:textbox>
                        <w:txbxContent>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1168392192" behindDoc="0" locked="0" layoutInCell="1" allowOverlap="1">
                      <wp:simplePos x="0" y="0"/>
                      <wp:positionH relativeFrom="column">
                        <wp:posOffset>3226435</wp:posOffset>
                      </wp:positionH>
                      <wp:positionV relativeFrom="paragraph">
                        <wp:posOffset>180975</wp:posOffset>
                      </wp:positionV>
                      <wp:extent cx="695325" cy="571500"/>
                      <wp:effectExtent l="0" t="0" r="9525" b="0"/>
                      <wp:wrapNone/>
                      <wp:docPr id="106" name="文本框 106"/>
                      <wp:cNvGraphicFramePr/>
                      <a:graphic xmlns:a="http://schemas.openxmlformats.org/drawingml/2006/main">
                        <a:graphicData uri="http://schemas.microsoft.com/office/word/2010/wordprocessingShape">
                          <wps:wsp>
                            <wps:cNvSpPr txBox="1"/>
                            <wps:spPr>
                              <a:xfrm>
                                <a:off x="0" y="0"/>
                                <a:ext cx="69532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05pt;margin-top:14.25pt;height:45pt;width:54.75pt;z-index:1168392192;mso-width-relative:page;mso-height-relative:page;" filled="f" stroked="f" coordsize="21600,21600" o:gfxdata="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3TL&#10;4dkAAAAKAQAADwAAAAAAAAABACAAAAAiAAAAZHJzL2Rvd25yZXYueG1sUEsBAhQAFAAAAAgAh07i&#10;QPvnAaMhAgAAGwQAAA4AAAAAAAAAAQAgAAAAKAEAAGRycy9lMm9Eb2MueG1sUEsFBgAAAAAGAAYA&#10;WQEAALsFAAAAAA==&#10;">
                      <v:fill on="f"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Z4</w:t>
                            </w:r>
                          </w:p>
                        </w:txbxContent>
                      </v:textbox>
                    </v:shape>
                  </w:pict>
                </mc:Fallback>
              </mc:AlternateContent>
            </w:r>
            <w:r>
              <w:rPr>
                <w:sz w:val="21"/>
              </w:rPr>
              <mc:AlternateContent>
                <mc:Choice Requires="wps">
                  <w:drawing>
                    <wp:anchor distT="0" distB="0" distL="114300" distR="114300" simplePos="0" relativeHeight="2085127168" behindDoc="0" locked="0" layoutInCell="1" allowOverlap="1">
                      <wp:simplePos x="0" y="0"/>
                      <wp:positionH relativeFrom="column">
                        <wp:posOffset>1159510</wp:posOffset>
                      </wp:positionH>
                      <wp:positionV relativeFrom="paragraph">
                        <wp:posOffset>2457450</wp:posOffset>
                      </wp:positionV>
                      <wp:extent cx="695325" cy="5715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69532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193.5pt;height:45pt;width:54.75pt;z-index:2085127168;mso-width-relative:page;mso-height-relative:page;" filled="f" stroked="f" coordsize="21600,21600" o:gfxdata="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24&#10;iDbbAAAACwEAAA8AAAAAAAAAAQAgAAAAIgAAAGRycy9kb3ducmV2LnhtbFBLAQIUABQAAAAIAIdO&#10;4kBHIW6EIAIAABsEAAAOAAAAAAAAAAEAIAAAACo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Z3</w:t>
                            </w:r>
                          </w:p>
                        </w:txbxContent>
                      </v:textbox>
                    </v:shape>
                  </w:pict>
                </mc:Fallback>
              </mc:AlternateContent>
            </w:r>
            <w:r>
              <w:rPr>
                <w:sz w:val="21"/>
              </w:rPr>
              <mc:AlternateContent>
                <mc:Choice Requires="wps">
                  <w:drawing>
                    <wp:anchor distT="0" distB="0" distL="114300" distR="114300" simplePos="0" relativeHeight="3001862144" behindDoc="0" locked="0" layoutInCell="1" allowOverlap="1">
                      <wp:simplePos x="0" y="0"/>
                      <wp:positionH relativeFrom="column">
                        <wp:posOffset>3255010</wp:posOffset>
                      </wp:positionH>
                      <wp:positionV relativeFrom="paragraph">
                        <wp:posOffset>5162550</wp:posOffset>
                      </wp:positionV>
                      <wp:extent cx="695325" cy="5715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69532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3pt;margin-top:406.5pt;height:45pt;width:54.75pt;z-index:-1293105152;mso-width-relative:page;mso-height-relative:page;" filled="f" stroked="f" coordsize="21600,21600" o:gfxdata="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NpGj2wAAAAsBAAAPAAAAAAAAAAEAIAAAACIAAABkcnMvZG93bnJldi54bWxQSwECFAAUAAAACACH&#10;TuJAyi52siECAAAbBAAADgAAAAAAAAABACAAAAAqAQAAZHJzL2Uyb0RvYy54bWxQSwUGAAAAAAYA&#10;BgBZAQAAvQUAAAAA&#10;">
                      <v:fill on="f"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Z2</w:t>
                            </w:r>
                          </w:p>
                        </w:txbxContent>
                      </v:textbox>
                    </v:shape>
                  </w:pict>
                </mc:Fallback>
              </mc:AlternateContent>
            </w:r>
            <w:r>
              <w:rPr>
                <w:sz w:val="21"/>
              </w:rPr>
              <mc:AlternateContent>
                <mc:Choice Requires="wps">
                  <w:drawing>
                    <wp:anchor distT="0" distB="0" distL="114300" distR="114300" simplePos="0" relativeHeight="3918597120" behindDoc="0" locked="0" layoutInCell="1" allowOverlap="1">
                      <wp:simplePos x="0" y="0"/>
                      <wp:positionH relativeFrom="column">
                        <wp:posOffset>4750435</wp:posOffset>
                      </wp:positionH>
                      <wp:positionV relativeFrom="paragraph">
                        <wp:posOffset>2638425</wp:posOffset>
                      </wp:positionV>
                      <wp:extent cx="695325" cy="5715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69532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05pt;margin-top:207.75pt;height:45pt;width:54.75pt;z-index:-376370176;mso-width-relative:page;mso-height-relative:page;" filled="f" stroked="f" coordsize="21600,21600" o:gfxdata="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0cUctwAAAALAQAADwAAAAAAAAABACAAAAAiAAAAZHJzL2Rvd25yZXYueG1sUEsBAhQAFAAAAAgA&#10;h07iQF0+XughAgAAGwQAAA4AAAAAAAAAAQAgAAAAKwEAAGRycy9lMm9Eb2MueG1sUEsFBgAAAAAG&#10;AAYAWQEAAL4FAAAAAA==&#10;">
                      <v:fill on="f"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Z1</w:t>
                            </w:r>
                          </w:p>
                        </w:txbxContent>
                      </v:textbox>
                    </v:shape>
                  </w:pict>
                </mc:Fallback>
              </mc:AlternateContent>
            </w:r>
            <w:r>
              <w:rPr>
                <w:sz w:val="21"/>
              </w:rPr>
              <mc:AlternateContent>
                <mc:Choice Requires="wps">
                  <w:drawing>
                    <wp:anchor distT="0" distB="0" distL="114300" distR="114300" simplePos="0" relativeHeight="2436770816" behindDoc="0" locked="0" layoutInCell="1" allowOverlap="1">
                      <wp:simplePos x="0" y="0"/>
                      <wp:positionH relativeFrom="column">
                        <wp:posOffset>3112135</wp:posOffset>
                      </wp:positionH>
                      <wp:positionV relativeFrom="paragraph">
                        <wp:posOffset>201295</wp:posOffset>
                      </wp:positionV>
                      <wp:extent cx="228600" cy="219075"/>
                      <wp:effectExtent l="10160" t="13970" r="27940" b="14605"/>
                      <wp:wrapNone/>
                      <wp:docPr id="103" name="等腰三角形 103"/>
                      <wp:cNvGraphicFramePr/>
                      <a:graphic xmlns:a="http://schemas.openxmlformats.org/drawingml/2006/main">
                        <a:graphicData uri="http://schemas.microsoft.com/office/word/2010/wordprocessingShape">
                          <wps:wsp>
                            <wps:cNvSpPr/>
                            <wps:spPr>
                              <a:xfrm>
                                <a:off x="0" y="0"/>
                                <a:ext cx="228600"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5.05pt;margin-top:15.85pt;height:17.25pt;width:18pt;z-index:-1858196480;v-text-anchor:middle;mso-width-relative:page;mso-height-relative:page;" fillcolor="#000000 [3213]" filled="t" stroked="t" coordsize="21600,21600" o:gfxdata="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sffePZAAAACQEAAA8AAAAAAAAAAQAgAAAAIgAAAGRycy9kb3ducmV2LnhtbFBLAQIUABQA&#10;AAAIAIdO4kDKJ8FvYQIAALYEAAAOAAAAAAAAAAEAIAAAACgBAABkcnMvZTJvRG9jLnhtbFBLBQYA&#10;AAAABgAGAFkBAAD7BQ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436770816" behindDoc="0" locked="0" layoutInCell="1" allowOverlap="1">
                      <wp:simplePos x="0" y="0"/>
                      <wp:positionH relativeFrom="column">
                        <wp:posOffset>1473835</wp:posOffset>
                      </wp:positionH>
                      <wp:positionV relativeFrom="paragraph">
                        <wp:posOffset>2515870</wp:posOffset>
                      </wp:positionV>
                      <wp:extent cx="228600" cy="219075"/>
                      <wp:effectExtent l="10160" t="13970" r="27940" b="14605"/>
                      <wp:wrapNone/>
                      <wp:docPr id="104" name="等腰三角形 104"/>
                      <wp:cNvGraphicFramePr/>
                      <a:graphic xmlns:a="http://schemas.openxmlformats.org/drawingml/2006/main">
                        <a:graphicData uri="http://schemas.microsoft.com/office/word/2010/wordprocessingShape">
                          <wps:wsp>
                            <wps:cNvSpPr/>
                            <wps:spPr>
                              <a:xfrm>
                                <a:off x="0" y="0"/>
                                <a:ext cx="228600"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6.05pt;margin-top:198.1pt;height:17.25pt;width:18pt;z-index:-1858196480;v-text-anchor:middle;mso-width-relative:page;mso-height-relative:page;" fillcolor="#000000 [3213]" filled="t" stroked="t" coordsize="21600,21600" o:gfxdata="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1l24DbAAAACwEAAA8AAAAAAAAAAQAgAAAAIgAAAGRycy9kb3ducmV2LnhtbFBLAQIU&#10;ABQAAAAIAIdO4kCFVn5mYgIAALYEAAAOAAAAAAAAAAEAIAAAACoBAABkcnMvZTJvRG9jLnhtbFBL&#10;BQYAAAAABgAGAFkBAAD+BQ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436770816" behindDoc="0" locked="0" layoutInCell="1" allowOverlap="1">
                      <wp:simplePos x="0" y="0"/>
                      <wp:positionH relativeFrom="column">
                        <wp:posOffset>3140710</wp:posOffset>
                      </wp:positionH>
                      <wp:positionV relativeFrom="paragraph">
                        <wp:posOffset>5211445</wp:posOffset>
                      </wp:positionV>
                      <wp:extent cx="228600" cy="219075"/>
                      <wp:effectExtent l="10160" t="13970" r="27940" b="14605"/>
                      <wp:wrapNone/>
                      <wp:docPr id="105" name="等腰三角形 105"/>
                      <wp:cNvGraphicFramePr/>
                      <a:graphic xmlns:a="http://schemas.openxmlformats.org/drawingml/2006/main">
                        <a:graphicData uri="http://schemas.microsoft.com/office/word/2010/wordprocessingShape">
                          <wps:wsp>
                            <wps:cNvSpPr/>
                            <wps:spPr>
                              <a:xfrm>
                                <a:off x="0" y="0"/>
                                <a:ext cx="228600"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7.3pt;margin-top:410.35pt;height:17.25pt;width:18pt;z-index:-1858196480;v-text-anchor:middle;mso-width-relative:page;mso-height-relative:page;" fillcolor="#000000 [3213]" filled="t" stroked="t" coordsize="21600,21600" o:gfxdata="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evPbaAAAACwEAAA8AAAAAAAAAAQAgAAAAIgAAAGRycy9kb3ducmV2LnhtbFBLAQIU&#10;ABQAAAAIAIdO4kCcnUFlYwIAALYEAAAOAAAAAAAAAAEAIAAAACkBAABkcnMvZTJvRG9jLnhtbFBL&#10;BQYAAAAABgAGAFkBAAD+BQ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3491697664" behindDoc="0" locked="0" layoutInCell="1" allowOverlap="1">
                      <wp:simplePos x="0" y="0"/>
                      <wp:positionH relativeFrom="column">
                        <wp:posOffset>4674235</wp:posOffset>
                      </wp:positionH>
                      <wp:positionV relativeFrom="paragraph">
                        <wp:posOffset>2715895</wp:posOffset>
                      </wp:positionV>
                      <wp:extent cx="228600" cy="219075"/>
                      <wp:effectExtent l="10160" t="13970" r="27940" b="14605"/>
                      <wp:wrapNone/>
                      <wp:docPr id="102" name="等腰三角形 102"/>
                      <wp:cNvGraphicFramePr/>
                      <a:graphic xmlns:a="http://schemas.openxmlformats.org/drawingml/2006/main">
                        <a:graphicData uri="http://schemas.microsoft.com/office/word/2010/wordprocessingShape">
                          <wps:wsp>
                            <wps:cNvSpPr/>
                            <wps:spPr>
                              <a:xfrm>
                                <a:off x="5851525" y="3937000"/>
                                <a:ext cx="228600"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68.05pt;margin-top:213.85pt;height:17.25pt;width:18pt;z-index:-803269632;v-text-anchor:middle;mso-width-relative:page;mso-height-relative:page;" fillcolor="#000000 [3213]" filled="t" stroked="t" coordsize="21600,21600" o:gfxdata="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VcB9q2gAAAAsBAAAPAAAAAAAAAAEAIAAAACIAAABkcnMvZG93&#10;bnJldi54bWxQSwECFAAUAAAACACHTuJAsDZxCHACAADCBAAADgAAAAAAAAABACAAAAApAQAAZHJz&#10;L2Uyb0RvYy54bWxQSwUGAAAAAAYABgBZAQAACw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1520034816" behindDoc="0" locked="0" layoutInCell="1" allowOverlap="1">
                      <wp:simplePos x="0" y="0"/>
                      <wp:positionH relativeFrom="column">
                        <wp:posOffset>4283710</wp:posOffset>
                      </wp:positionH>
                      <wp:positionV relativeFrom="paragraph">
                        <wp:posOffset>4238625</wp:posOffset>
                      </wp:positionV>
                      <wp:extent cx="314325" cy="296545"/>
                      <wp:effectExtent l="0" t="0" r="9525" b="8255"/>
                      <wp:wrapNone/>
                      <wp:docPr id="100" name="文本框 100"/>
                      <wp:cNvGraphicFramePr/>
                      <a:graphic xmlns:a="http://schemas.openxmlformats.org/drawingml/2006/main">
                        <a:graphicData uri="http://schemas.microsoft.com/office/word/2010/wordprocessingShape">
                          <wps:wsp>
                            <wps:cNvSpPr txBox="1"/>
                            <wps:spPr>
                              <a:xfrm>
                                <a:off x="0" y="0"/>
                                <a:ext cx="314325" cy="296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3pt;margin-top:333.75pt;height:23.35pt;width:24.75pt;z-index:1520034816;mso-width-relative:page;mso-height-relative:page;" fillcolor="#FFFFFF [3201]" filled="t" stroked="f" coordsize="21600,21600" o:gfxdata="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PyS6dYAAAALAQAADwAAAAAAAAABACAAAAAiAAAAZHJzL2Rvd25yZXYueG1s&#10;UEsBAhQAFAAAAAgAh07iQIn7Bf8zAgAARAQAAA4AAAAAAAAAAQAgAAAAJQEAAGRycy9lMm9Eb2Mu&#10;eG1sUEsFBgAAAAAGAAYAWQEAAMoFA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C</w:t>
                            </w:r>
                          </w:p>
                        </w:txbxContent>
                      </v:textbox>
                    </v:shape>
                  </w:pict>
                </mc:Fallback>
              </mc:AlternateContent>
            </w:r>
            <w:r>
              <w:rPr>
                <w:sz w:val="21"/>
              </w:rPr>
              <mc:AlternateContent>
                <mc:Choice Requires="wps">
                  <w:drawing>
                    <wp:anchor distT="0" distB="0" distL="114300" distR="114300" simplePos="0" relativeHeight="4194983936" behindDoc="0" locked="0" layoutInCell="1" allowOverlap="1">
                      <wp:simplePos x="0" y="0"/>
                      <wp:positionH relativeFrom="column">
                        <wp:posOffset>2493010</wp:posOffset>
                      </wp:positionH>
                      <wp:positionV relativeFrom="paragraph">
                        <wp:posOffset>1104900</wp:posOffset>
                      </wp:positionV>
                      <wp:extent cx="323850" cy="333375"/>
                      <wp:effectExtent l="0" t="0" r="0" b="9525"/>
                      <wp:wrapNone/>
                      <wp:docPr id="54" name="文本框 54"/>
                      <wp:cNvGraphicFramePr/>
                      <a:graphic xmlns:a="http://schemas.openxmlformats.org/drawingml/2006/main">
                        <a:graphicData uri="http://schemas.microsoft.com/office/word/2010/wordprocessingShape">
                          <wps:wsp>
                            <wps:cNvSpPr txBox="1"/>
                            <wps:spPr>
                              <a:xfrm>
                                <a:off x="0" y="0"/>
                                <a:ext cx="3238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3pt;margin-top:87pt;height:26.25pt;width:25.5pt;z-index:-99983360;mso-width-relative:page;mso-height-relative:page;" fillcolor="#FFFFFF [3201]" filled="t" stroked="f" coordsize="21600,21600" o:gfxdata="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bqmerWAAAACwEAAA8AAAAAAAAAAQAgAAAAIgAAAGRycy9kb3ducmV2LnhtbFBL&#10;AQIUABQAAAAIAIdO4kBzIzDVMQIAAEIEAAAOAAAAAAAAAAEAIAAAACUBAABkcnMvZTJvRG9jLnht&#10;bFBLBQYAAAAABgAGAFkBAADIBQ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E</w:t>
                            </w:r>
                          </w:p>
                        </w:txbxContent>
                      </v:textbox>
                    </v:shape>
                  </w:pict>
                </mc:Fallback>
              </mc:AlternateContent>
            </w:r>
            <w:r>
              <w:rPr>
                <w:sz w:val="21"/>
              </w:rPr>
              <mc:AlternateContent>
                <mc:Choice Requires="wps">
                  <w:drawing>
                    <wp:anchor distT="0" distB="0" distL="114300" distR="114300" simplePos="0" relativeHeight="1871678464" behindDoc="0" locked="0" layoutInCell="1" allowOverlap="1">
                      <wp:simplePos x="0" y="0"/>
                      <wp:positionH relativeFrom="column">
                        <wp:posOffset>1464310</wp:posOffset>
                      </wp:positionH>
                      <wp:positionV relativeFrom="paragraph">
                        <wp:posOffset>3086100</wp:posOffset>
                      </wp:positionV>
                      <wp:extent cx="362585" cy="314960"/>
                      <wp:effectExtent l="0" t="0" r="18415" b="8890"/>
                      <wp:wrapNone/>
                      <wp:docPr id="58" name="文本框 58"/>
                      <wp:cNvGraphicFramePr/>
                      <a:graphic xmlns:a="http://schemas.openxmlformats.org/drawingml/2006/main">
                        <a:graphicData uri="http://schemas.microsoft.com/office/word/2010/wordprocessingShape">
                          <wps:wsp>
                            <wps:cNvSpPr txBox="1"/>
                            <wps:spPr>
                              <a:xfrm>
                                <a:off x="0" y="0"/>
                                <a:ext cx="362585" cy="314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3pt;margin-top:243pt;height:24.8pt;width:28.55pt;z-index:1871678464;mso-width-relative:page;mso-height-relative:page;" fillcolor="#FFFFFF [3201]" filled="t" stroked="f" coordsize="21600,21600" o:gfxdata="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ycIdcAAAALAQAADwAAAAAAAAABACAAAAAiAAAAZHJzL2Rvd25yZXYu&#10;eG1sUEsBAhQAFAAAAAgAh07iQJJUrd41AgAAQgQAAA4AAAAAAAAAAQAgAAAAJgEAAGRycy9lMm9E&#10;b2MueG1sUEsFBgAAAAAGAAYAWQEAAM0FA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D</w:t>
                            </w:r>
                          </w:p>
                        </w:txbxContent>
                      </v:textbox>
                    </v:shape>
                  </w:pict>
                </mc:Fallback>
              </mc:AlternateContent>
            </w:r>
            <w:r>
              <w:rPr>
                <w:sz w:val="21"/>
              </w:rPr>
              <mc:AlternateContent>
                <mc:Choice Requires="wps">
                  <w:drawing>
                    <wp:anchor distT="0" distB="0" distL="114300" distR="114300" simplePos="0" relativeHeight="3843340288" behindDoc="0" locked="0" layoutInCell="1" allowOverlap="1">
                      <wp:simplePos x="0" y="0"/>
                      <wp:positionH relativeFrom="column">
                        <wp:posOffset>4169410</wp:posOffset>
                      </wp:positionH>
                      <wp:positionV relativeFrom="paragraph">
                        <wp:posOffset>1095375</wp:posOffset>
                      </wp:positionV>
                      <wp:extent cx="334010" cy="342900"/>
                      <wp:effectExtent l="0" t="0" r="8890" b="0"/>
                      <wp:wrapNone/>
                      <wp:docPr id="61" name="文本框 61"/>
                      <wp:cNvGraphicFramePr/>
                      <a:graphic xmlns:a="http://schemas.openxmlformats.org/drawingml/2006/main">
                        <a:graphicData uri="http://schemas.microsoft.com/office/word/2010/wordprocessingShape">
                          <wps:wsp>
                            <wps:cNvSpPr txBox="1"/>
                            <wps:spPr>
                              <a:xfrm>
                                <a:off x="0" y="0"/>
                                <a:ext cx="334010"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3pt;margin-top:86.25pt;height:27pt;width:26.3pt;z-index:-451627008;mso-width-relative:page;mso-height-relative:page;" fillcolor="#FFFFFF [3201]" filled="t" stroked="f" coordsize="21600,21600" o:gfxdata="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38QnLWAAAACwEAAA8AAAAAAAAAAQAgAAAAIgAAAGRycy9kb3ducmV2Lnht&#10;bFBLAQIUABQAAAAIAIdO4kBDx0fZNAIAAEIEAAAOAAAAAAAAAAEAIAAAACUBAABkcnMvZTJvRG9j&#10;LnhtbFBLBQYAAAAABgAGAFkBAADLBQ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A</w:t>
                            </w:r>
                          </w:p>
                        </w:txbxContent>
                      </v:textbox>
                    </v:shape>
                  </w:pict>
                </mc:Fallback>
              </mc:AlternateContent>
            </w:r>
            <w:r>
              <w:rPr>
                <w:sz w:val="21"/>
              </w:rPr>
              <mc:AlternateContent>
                <mc:Choice Requires="wps">
                  <w:drawing>
                    <wp:anchor distT="0" distB="0" distL="114300" distR="114300" simplePos="0" relativeHeight="3491696640" behindDoc="0" locked="0" layoutInCell="1" allowOverlap="1">
                      <wp:simplePos x="0" y="0"/>
                      <wp:positionH relativeFrom="column">
                        <wp:posOffset>1454785</wp:posOffset>
                      </wp:positionH>
                      <wp:positionV relativeFrom="paragraph">
                        <wp:posOffset>4714875</wp:posOffset>
                      </wp:positionV>
                      <wp:extent cx="324485" cy="285750"/>
                      <wp:effectExtent l="0" t="0" r="18415" b="0"/>
                      <wp:wrapNone/>
                      <wp:docPr id="101" name="文本框 101"/>
                      <wp:cNvGraphicFramePr/>
                      <a:graphic xmlns:a="http://schemas.openxmlformats.org/drawingml/2006/main">
                        <a:graphicData uri="http://schemas.microsoft.com/office/word/2010/wordprocessingShape">
                          <wps:wsp>
                            <wps:cNvSpPr txBox="1"/>
                            <wps:spPr>
                              <a:xfrm>
                                <a:off x="0" y="0"/>
                                <a:ext cx="32448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5pt;margin-top:371.25pt;height:22.5pt;width:25.55pt;z-index:-803270656;mso-width-relative:page;mso-height-relative:page;" fillcolor="#FFFFFF [3201]" filled="t" stroked="f" coordsize="21600,21600" o:gfxdata="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mXKn1gAAAAsBAAAPAAAAAAAAAAEAIAAAACIAAABkcnMvZG93bnJldi54&#10;bWxQSwECFAAUAAAACACHTuJAQdJswDUCAABEBAAADgAAAAAAAAABACAAAAAlAQAAZHJzL2Uyb0Rv&#10;Yy54bWxQSwUGAAAAAAYABgBZAQAAzAU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eastAsia" w:ascii="Times New Roman" w:hAnsi="Times New Roman" w:cs="Times New Roman"/>
                                <w:sz w:val="28"/>
                                <w:szCs w:val="36"/>
                                <w:lang w:val="en-US" w:eastAsia="zh-CN"/>
                              </w:rPr>
                              <w:t>B</w:t>
                            </w:r>
                          </w:p>
                        </w:txbxContent>
                      </v:textbox>
                    </v:shape>
                  </w:pict>
                </mc:Fallback>
              </mc:AlternateContent>
            </w:r>
            <w:r>
              <w:rPr>
                <w:sz w:val="21"/>
              </w:rPr>
              <mc:AlternateContent>
                <mc:Choice Requires="wps">
                  <w:drawing>
                    <wp:anchor distT="0" distB="0" distL="114300" distR="114300" simplePos="0" relativeHeight="2223322112" behindDoc="0" locked="0" layoutInCell="1" allowOverlap="1">
                      <wp:simplePos x="0" y="0"/>
                      <wp:positionH relativeFrom="column">
                        <wp:posOffset>2369185</wp:posOffset>
                      </wp:positionH>
                      <wp:positionV relativeFrom="paragraph">
                        <wp:posOffset>4388485</wp:posOffset>
                      </wp:positionV>
                      <wp:extent cx="19050" cy="810260"/>
                      <wp:effectExtent l="9525" t="0" r="9525" b="8890"/>
                      <wp:wrapNone/>
                      <wp:docPr id="41" name="直接连接符 41"/>
                      <wp:cNvGraphicFramePr/>
                      <a:graphic xmlns:a="http://schemas.openxmlformats.org/drawingml/2006/main">
                        <a:graphicData uri="http://schemas.microsoft.com/office/word/2010/wordprocessingShape">
                          <wps:wsp>
                            <wps:cNvCnPr>
                              <a:endCxn id="34" idx="3"/>
                            </wps:cNvCnPr>
                            <wps:spPr>
                              <a:xfrm flipH="1">
                                <a:off x="3517900" y="5781040"/>
                                <a:ext cx="19050" cy="810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6.55pt;margin-top:345.55pt;height:63.8pt;width:1.5pt;z-index:-2071645184;mso-width-relative:page;mso-height-relative:page;" filled="f" stroked="t" coordsize="21600,21600" o:gfxdata="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a3Mq2AAAAAsBAAAPAAAAAAAAAAEAIAAAACIAAABkcnMvZG93bnJldi54bWxQSwECFAAUAAAACACH&#10;TuJAYKYgp+sBAACnAwAADgAAAAAAAAABACAAAAAnAQAAZHJzL2Uyb0RvYy54bWxQSwUGAAAAAAYA&#10;BgBZAQAAhAUAAAAA&#10;">
                      <v:fill on="f" focussize="0,0"/>
                      <v:stroke weight="1.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223321088" behindDoc="0" locked="0" layoutInCell="1" allowOverlap="1">
                      <wp:simplePos x="0" y="0"/>
                      <wp:positionH relativeFrom="column">
                        <wp:posOffset>749935</wp:posOffset>
                      </wp:positionH>
                      <wp:positionV relativeFrom="paragraph">
                        <wp:posOffset>422275</wp:posOffset>
                      </wp:positionV>
                      <wp:extent cx="3371850" cy="4006215"/>
                      <wp:effectExtent l="0" t="0" r="19050" b="13335"/>
                      <wp:wrapNone/>
                      <wp:docPr id="40" name="任意多边形 40"/>
                      <wp:cNvGraphicFramePr/>
                      <a:graphic xmlns:a="http://schemas.openxmlformats.org/drawingml/2006/main">
                        <a:graphicData uri="http://schemas.microsoft.com/office/word/2010/wordprocessingShape">
                          <wps:wsp>
                            <wps:cNvSpPr/>
                            <wps:spPr>
                              <a:xfrm>
                                <a:off x="1898650" y="1814830"/>
                                <a:ext cx="3371850" cy="4006215"/>
                              </a:xfrm>
                              <a:custGeom>
                                <a:avLst/>
                                <a:gdLst>
                                  <a:gd name="connisteX0" fmla="*/ 3143250 w 3371850"/>
                                  <a:gd name="connsiteY0" fmla="*/ 0 h 4006215"/>
                                  <a:gd name="connisteX1" fmla="*/ 3143250 w 3371850"/>
                                  <a:gd name="connsiteY1" fmla="*/ 2514600 h 4006215"/>
                                  <a:gd name="connisteX2" fmla="*/ 3371850 w 3371850"/>
                                  <a:gd name="connsiteY2" fmla="*/ 3739515 h 4006215"/>
                                  <a:gd name="connisteX3" fmla="*/ 3295650 w 3371850"/>
                                  <a:gd name="connsiteY3" fmla="*/ 3901440 h 4006215"/>
                                  <a:gd name="connisteX4" fmla="*/ 3181350 w 3371850"/>
                                  <a:gd name="connsiteY4" fmla="*/ 3987165 h 4006215"/>
                                  <a:gd name="connisteX5" fmla="*/ 3048000 w 3371850"/>
                                  <a:gd name="connsiteY5" fmla="*/ 4006215 h 4006215"/>
                                  <a:gd name="connisteX6" fmla="*/ 0 w 3371850"/>
                                  <a:gd name="connsiteY6" fmla="*/ 3968115 h 40062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371850" h="4006215">
                                    <a:moveTo>
                                      <a:pt x="3143250" y="0"/>
                                    </a:moveTo>
                                    <a:lnTo>
                                      <a:pt x="3143250" y="2514600"/>
                                    </a:lnTo>
                                    <a:lnTo>
                                      <a:pt x="3371850" y="3739515"/>
                                    </a:lnTo>
                                    <a:lnTo>
                                      <a:pt x="3295650" y="3901440"/>
                                    </a:lnTo>
                                    <a:lnTo>
                                      <a:pt x="3181350" y="3987165"/>
                                    </a:lnTo>
                                    <a:lnTo>
                                      <a:pt x="3048000" y="4006215"/>
                                    </a:lnTo>
                                    <a:lnTo>
                                      <a:pt x="0" y="396811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9.05pt;margin-top:33.25pt;height:315.45pt;width:265.5pt;z-index:-2071646208;mso-width-relative:page;mso-height-relative:page;" filled="f" stroked="t" coordsize="3371850,4006215" o:gfxdata="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ZfL5HbAAAACgEAAA8AAAAAAAAAAQAgAAAAIgAAAGRycy9kb3ducmV2Lnht&#10;bFBLAQIUABQAAAAIAIdO4kAj0wJETAMAAMwJAAAOAAAAAAAAAAEAIAAAACoBAABkcnMvZTJvRG9j&#10;LnhtbFBLBQYAAAAABgAGAFkBAADoBgAAAAA=&#10;" path="m3143250,0l3143250,2514600,3371850,3739515,3295650,3901440,3181350,3987165,3048000,4006215,0,3968115e">
                      <v:path o:connectlocs="3143250,0;3143250,2514600;3371850,3739515;3295650,3901440;3181350,3987165;3048000,4006215;0,3968115" o:connectangles="0,0,0,0,0,0,0"/>
                      <v:fill on="f" focussize="0,0"/>
                      <v:stroke weight="1.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223320064" behindDoc="0" locked="0" layoutInCell="1" allowOverlap="1">
                      <wp:simplePos x="0" y="0"/>
                      <wp:positionH relativeFrom="column">
                        <wp:posOffset>1902460</wp:posOffset>
                      </wp:positionH>
                      <wp:positionV relativeFrom="paragraph">
                        <wp:posOffset>2162175</wp:posOffset>
                      </wp:positionV>
                      <wp:extent cx="2745740" cy="541020"/>
                      <wp:effectExtent l="1270" t="7620" r="15240" b="22860"/>
                      <wp:wrapNone/>
                      <wp:docPr id="37" name="直接连接符 37"/>
                      <wp:cNvGraphicFramePr/>
                      <a:graphic xmlns:a="http://schemas.openxmlformats.org/drawingml/2006/main">
                        <a:graphicData uri="http://schemas.microsoft.com/office/word/2010/wordprocessingShape">
                          <wps:wsp>
                            <wps:cNvCnPr>
                              <a:endCxn id="32" idx="3"/>
                            </wps:cNvCnPr>
                            <wps:spPr>
                              <a:xfrm flipV="1">
                                <a:off x="3051175" y="4095750"/>
                                <a:ext cx="2745740" cy="5410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9.8pt;margin-top:170.25pt;height:42.6pt;width:216.2pt;z-index:-2071647232;mso-width-relative:page;mso-height-relative:page;" filled="f" stroked="t" coordsize="21600,21600" o:gfxdata="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tG0z2wAAAAsBAAAPAAAAAAAAAAEAIAAAACIAAABkcnMvZG93bnJldi54bWxQSwEC&#10;FAAUAAAACACHTuJAohK+GvEBAACpAwAADgAAAAAAAAABACAAAAAqAQAAZHJzL2Uyb0RvYy54bWxQ&#10;SwUGAAAAAAYABgBZAQAAjQUAAAAA&#10;">
                      <v:fill on="f" focussize="0,0"/>
                      <v:stroke weight="1.2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223319040" behindDoc="0" locked="0" layoutInCell="1" allowOverlap="1">
                      <wp:simplePos x="0" y="0"/>
                      <wp:positionH relativeFrom="column">
                        <wp:posOffset>559435</wp:posOffset>
                      </wp:positionH>
                      <wp:positionV relativeFrom="paragraph">
                        <wp:posOffset>342900</wp:posOffset>
                      </wp:positionV>
                      <wp:extent cx="695325" cy="571500"/>
                      <wp:effectExtent l="0" t="0" r="9525" b="0"/>
                      <wp:wrapNone/>
                      <wp:docPr id="36" name="文本框 36"/>
                      <wp:cNvGraphicFramePr/>
                      <a:graphic xmlns:a="http://schemas.openxmlformats.org/drawingml/2006/main">
                        <a:graphicData uri="http://schemas.microsoft.com/office/word/2010/wordprocessingShape">
                          <wps:wsp>
                            <wps:cNvSpPr txBox="1"/>
                            <wps:spPr>
                              <a:xfrm>
                                <a:off x="1708150" y="1735455"/>
                                <a:ext cx="695325" cy="571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8"/>
                                      <w:szCs w:val="36"/>
                                      <w:lang w:val="en-US" w:eastAsia="zh-CN"/>
                                    </w:rPr>
                                  </w:pPr>
                                  <w:r>
                                    <w:rPr>
                                      <w:rFonts w:hint="default" w:ascii="Times New Roman" w:hAnsi="Times New Roman" w:cs="Times New Roman"/>
                                      <w:sz w:val="28"/>
                                      <w:szCs w:val="36"/>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27pt;height:45pt;width:54.75pt;z-index:-2071648256;mso-width-relative:page;mso-height-relative:page;" fillcolor="#FFFFFF [3201]" filled="t" stroked="f" coordsize="21600,21600" o:gfxdata="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mTrlNQAAAAJAQAADwAAAAAAAAABACAAAAAiAAAAZHJzL2Rv&#10;d25yZXYueG1sUEsBAhQAFAAAAAgAh07iQOYCABc+AgAATgQAAA4AAAAAAAAAAQAgAAAAIwEAAGRy&#10;cy9lMm9Eb2MueG1sUEsFBgAAAAAGAAYAWQEAANMFAAAAAA==&#10;">
                      <v:fill on="t" focussize="0,0"/>
                      <v:stroke on="f" weight="0.5pt"/>
                      <v:imagedata o:title=""/>
                      <o:lock v:ext="edit" aspectratio="f"/>
                      <v:textbox>
                        <w:txbxContent>
                          <w:p>
                            <w:pPr>
                              <w:rPr>
                                <w:rFonts w:hint="default" w:ascii="Times New Roman" w:hAnsi="Times New Roman" w:eastAsia="宋体" w:cs="Times New Roman"/>
                                <w:sz w:val="28"/>
                                <w:szCs w:val="36"/>
                                <w:lang w:val="en-US" w:eastAsia="zh-CN"/>
                              </w:rPr>
                            </w:pPr>
                            <w:r>
                              <w:rPr>
                                <w:rFonts w:hint="default" w:ascii="Times New Roman" w:hAnsi="Times New Roman" w:cs="Times New Roman"/>
                                <w:sz w:val="28"/>
                                <w:szCs w:val="36"/>
                                <w:lang w:val="en-US" w:eastAsia="zh-CN"/>
                              </w:rPr>
                              <w:t>N</w:t>
                            </w:r>
                          </w:p>
                        </w:txbxContent>
                      </v:textbox>
                    </v:shape>
                  </w:pict>
                </mc:Fallback>
              </mc:AlternateContent>
            </w:r>
            <w:r>
              <w:rPr>
                <w:sz w:val="21"/>
              </w:rPr>
              <mc:AlternateContent>
                <mc:Choice Requires="wps">
                  <w:drawing>
                    <wp:anchor distT="0" distB="0" distL="114300" distR="114300" simplePos="0" relativeHeight="2223316992" behindDoc="0" locked="0" layoutInCell="1" allowOverlap="1">
                      <wp:simplePos x="0" y="0"/>
                      <wp:positionH relativeFrom="column">
                        <wp:posOffset>2369185</wp:posOffset>
                      </wp:positionH>
                      <wp:positionV relativeFrom="paragraph">
                        <wp:posOffset>4503420</wp:posOffset>
                      </wp:positionV>
                      <wp:extent cx="866775" cy="714375"/>
                      <wp:effectExtent l="6350" t="6985" r="22225" b="21590"/>
                      <wp:wrapNone/>
                      <wp:docPr id="34" name="任意多边形 34"/>
                      <wp:cNvGraphicFramePr/>
                      <a:graphic xmlns:a="http://schemas.openxmlformats.org/drawingml/2006/main">
                        <a:graphicData uri="http://schemas.microsoft.com/office/word/2010/wordprocessingShape">
                          <wps:wsp>
                            <wps:cNvSpPr/>
                            <wps:spPr>
                              <a:xfrm>
                                <a:off x="3517900" y="5895975"/>
                                <a:ext cx="866775" cy="714375"/>
                              </a:xfrm>
                              <a:custGeom>
                                <a:avLst/>
                                <a:gdLst>
                                  <a:gd name="connisteX0" fmla="*/ 0 w 866775"/>
                                  <a:gd name="connsiteY0" fmla="*/ 0 h 714375"/>
                                  <a:gd name="connisteX1" fmla="*/ 523875 w 866775"/>
                                  <a:gd name="connsiteY1" fmla="*/ 28575 h 714375"/>
                                  <a:gd name="connisteX2" fmla="*/ 866775 w 866775"/>
                                  <a:gd name="connsiteY2" fmla="*/ 714375 h 714375"/>
                                  <a:gd name="connisteX3" fmla="*/ 0 w 866775"/>
                                  <a:gd name="connsiteY3" fmla="*/ 695325 h 714375"/>
                                  <a:gd name="connisteX4" fmla="*/ 0 w 866775"/>
                                  <a:gd name="connsiteY4" fmla="*/ 0 h 7143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66775" h="714375">
                                    <a:moveTo>
                                      <a:pt x="0" y="0"/>
                                    </a:moveTo>
                                    <a:lnTo>
                                      <a:pt x="523875" y="28575"/>
                                    </a:lnTo>
                                    <a:lnTo>
                                      <a:pt x="866775" y="714375"/>
                                    </a:lnTo>
                                    <a:lnTo>
                                      <a:pt x="0" y="695325"/>
                                    </a:lnTo>
                                    <a:lnTo>
                                      <a:pt x="0" y="0"/>
                                    </a:lnTo>
                                    <a:close/>
                                  </a:path>
                                </a:pathLst>
                              </a:cu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86.55pt;margin-top:354.6pt;height:56.25pt;width:68.25pt;z-index:-2071650304;mso-width-relative:page;mso-height-relative:page;" fillcolor="#A5A5A5 [3206]" filled="t" stroked="t" coordsize="866775,714375" o:gfxdata="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sCMHY2wAAAAsBAAAP&#10;AAAAAAAAAAEAIAAAACIAAABkcnMvZG93bnJldi54bWxQSwECFAAUAAAACACHTuJAN7R6R/kCAAAT&#10;CAAADgAAAAAAAAABACAAAAAqAQAAZHJzL2Uyb0RvYy54bWxQSwUGAAAAAAYABgBZAQAAlQYAAAAA&#10;" path="m0,0l523875,28575,866775,714375,0,695325,0,0xe">
                      <v:path o:connectlocs="0,0;523875,28575;866775,714375;0,695325;0,0" o:connectangles="0,0,0,0,0"/>
                      <v:fill on="t" focussize="0,0"/>
                      <v:stroke weight="1pt" color="#A5A5A5 [3206]" miterlimit="8" joinstyle="miter"/>
                      <v:imagedata o:title=""/>
                      <o:lock v:ext="edit" aspectratio="f"/>
                    </v:shape>
                  </w:pict>
                </mc:Fallback>
              </mc:AlternateContent>
            </w:r>
            <w:r>
              <w:rPr>
                <w:sz w:val="21"/>
              </w:rPr>
              <mc:AlternateContent>
                <mc:Choice Requires="wps">
                  <w:drawing>
                    <wp:anchor distT="0" distB="0" distL="114300" distR="114300" simplePos="0" relativeHeight="2223315968" behindDoc="0" locked="0" layoutInCell="1" allowOverlap="1">
                      <wp:simplePos x="0" y="0"/>
                      <wp:positionH relativeFrom="column">
                        <wp:posOffset>3981450</wp:posOffset>
                      </wp:positionH>
                      <wp:positionV relativeFrom="paragraph">
                        <wp:posOffset>2162175</wp:posOffset>
                      </wp:positionV>
                      <wp:extent cx="666750" cy="762000"/>
                      <wp:effectExtent l="6350" t="7620" r="12700" b="11430"/>
                      <wp:wrapNone/>
                      <wp:docPr id="32" name="任意多边形 32"/>
                      <wp:cNvGraphicFramePr/>
                      <a:graphic xmlns:a="http://schemas.openxmlformats.org/drawingml/2006/main">
                        <a:graphicData uri="http://schemas.microsoft.com/office/word/2010/wordprocessingShape">
                          <wps:wsp>
                            <wps:cNvSpPr/>
                            <wps:spPr>
                              <a:xfrm>
                                <a:off x="5130165" y="3554730"/>
                                <a:ext cx="666750" cy="762000"/>
                              </a:xfrm>
                              <a:custGeom>
                                <a:avLst/>
                                <a:gdLst>
                                  <a:gd name="connisteX0" fmla="*/ 9525 w 666750"/>
                                  <a:gd name="connsiteY0" fmla="*/ 123825 h 762000"/>
                                  <a:gd name="connisteX1" fmla="*/ 0 w 666750"/>
                                  <a:gd name="connsiteY1" fmla="*/ 762000 h 762000"/>
                                  <a:gd name="connisteX2" fmla="*/ 657225 w 666750"/>
                                  <a:gd name="connsiteY2" fmla="*/ 685800 h 762000"/>
                                  <a:gd name="connisteX3" fmla="*/ 666750 w 666750"/>
                                  <a:gd name="connsiteY3" fmla="*/ 0 h 762000"/>
                                  <a:gd name="connisteX4" fmla="*/ 9525 w 666750"/>
                                  <a:gd name="connsiteY4" fmla="*/ 123825 h 762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66750" h="762000">
                                    <a:moveTo>
                                      <a:pt x="9525" y="123825"/>
                                    </a:moveTo>
                                    <a:lnTo>
                                      <a:pt x="0" y="762000"/>
                                    </a:lnTo>
                                    <a:lnTo>
                                      <a:pt x="657225" y="685800"/>
                                    </a:lnTo>
                                    <a:lnTo>
                                      <a:pt x="666750" y="0"/>
                                    </a:lnTo>
                                    <a:lnTo>
                                      <a:pt x="9525" y="123825"/>
                                    </a:lnTo>
                                    <a:close/>
                                  </a:path>
                                </a:pathLst>
                              </a:cu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13.5pt;margin-top:170.25pt;height:60pt;width:52.5pt;z-index:-2071651328;mso-width-relative:page;mso-height-relative:page;" fillcolor="#A5A5A5 [3206]" filled="t" stroked="t" coordsize="666750,762000" o:gfxdata="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zOduRdsAAAALAQAADwAAAAAAAAABACAAAAAiAAAAZHJzL2Rvd25yZXYueG1sUEsBAhQAFAAAAAgA&#10;h07iQJbO+mwGAwAAKwgAAA4AAAAAAAAAAQAgAAAAKgEAAGRycy9lMm9Eb2MueG1sUEsFBgAAAAAG&#10;AAYAWQEAAKIGAAAAAA==&#10;" path="m9525,123825l0,762000,657225,685800,666750,0,9525,123825xe">
                      <v:path o:connectlocs="9525,123825;0,762000;657225,685800;666750,0;9525,123825" o:connectangles="0,0,0,0,0"/>
                      <v:fill on="t" focussize="0,0"/>
                      <v:stroke weight="1pt" color="#A5A5A5 [3206]" miterlimit="8" joinstyle="miter"/>
                      <v:imagedata o:title=""/>
                      <o:lock v:ext="edit" aspectratio="f"/>
                    </v:shape>
                  </w:pict>
                </mc:Fallback>
              </mc:AlternateContent>
            </w:r>
            <w:r>
              <w:rPr>
                <w:rFonts w:hint="eastAsia" w:ascii="Times New Roman" w:hAnsi="Times New Roman" w:cs="Times New Roman"/>
                <w:b/>
                <w:bCs/>
                <w:sz w:val="28"/>
                <w:szCs w:val="28"/>
                <w:lang w:val="en-US" w:eastAsia="zh-CN"/>
              </w:rPr>
              <w:t>图2</w:t>
            </w:r>
            <w:r>
              <w:rPr>
                <w:rFonts w:ascii="Times New Roman" w:hAnsi="Times New Roman" w:eastAsia="宋体" w:cs="Times New Roman"/>
                <w:b/>
                <w:bCs/>
                <w:sz w:val="28"/>
                <w:szCs w:val="28"/>
              </w:rPr>
              <w:t>-</w:t>
            </w:r>
            <w:r>
              <w:rPr>
                <w:rFonts w:hint="eastAsia" w:ascii="Times New Roman" w:hAnsi="Times New Roman" w:cs="Times New Roman"/>
                <w:b/>
                <w:bCs/>
                <w:sz w:val="28"/>
                <w:szCs w:val="28"/>
                <w:lang w:val="en-US" w:eastAsia="zh-CN"/>
              </w:rPr>
              <w:t>3</w:t>
            </w:r>
            <w:r>
              <w:rPr>
                <w:rFonts w:ascii="Times New Roman" w:hAnsi="Times New Roman" w:eastAsia="宋体" w:cs="Times New Roman"/>
                <w:b/>
                <w:bCs/>
                <w:sz w:val="28"/>
                <w:szCs w:val="28"/>
              </w:rPr>
              <w:t xml:space="preserve"> </w:t>
            </w:r>
            <w:r>
              <w:rPr>
                <w:rFonts w:hint="eastAsia" w:ascii="Times New Roman" w:hAnsi="Times New Roman" w:cs="Times New Roman"/>
                <w:b/>
                <w:bCs/>
                <w:sz w:val="28"/>
                <w:szCs w:val="28"/>
                <w:lang w:eastAsia="zh-CN"/>
              </w:rPr>
              <w:t>项目平面示意图及噪声监测点位（</w:t>
            </w:r>
            <w:r>
              <w:rPr>
                <w:rFonts w:hint="eastAsia" w:ascii="宋体" w:hAnsi="宋体" w:eastAsia="宋体" w:cs="宋体"/>
                <w:b/>
                <w:bCs/>
                <w:sz w:val="28"/>
                <w:szCs w:val="28"/>
                <w:lang w:eastAsia="zh-CN"/>
              </w:rPr>
              <w:t>▲</w:t>
            </w:r>
            <w:r>
              <w:rPr>
                <w:rFonts w:hint="eastAsia" w:ascii="Times New Roman" w:hAnsi="Times New Roman" w:cs="Times New Roman"/>
                <w:b/>
                <w:bCs/>
                <w:sz w:val="28"/>
                <w:szCs w:val="28"/>
                <w:lang w:eastAsia="zh-CN"/>
              </w:rPr>
              <w:t>：噪声监测点；</w:t>
            </w:r>
            <w:r>
              <w:rPr>
                <w:rFonts w:hint="eastAsia" w:ascii="仿宋" w:hAnsi="仿宋" w:eastAsia="仿宋" w:cs="仿宋"/>
                <w:b/>
                <w:bCs/>
                <w:sz w:val="28"/>
                <w:szCs w:val="28"/>
                <w:lang w:eastAsia="zh-CN"/>
              </w:rPr>
              <w:t>★：污水排口；</w:t>
            </w:r>
            <w:r>
              <w:rPr>
                <w:rFonts w:hint="eastAsia" w:ascii="宋体" w:hAnsi="宋体" w:eastAsia="宋体" w:cs="宋体"/>
                <w:b/>
                <w:bCs/>
                <w:sz w:val="28"/>
                <w:szCs w:val="28"/>
                <w:lang w:eastAsia="zh-CN"/>
              </w:rPr>
              <w:t>☆</w:t>
            </w:r>
            <w:r>
              <w:rPr>
                <w:rFonts w:hint="eastAsia" w:ascii="宋体" w:hAnsi="宋体" w:cs="宋体"/>
                <w:b/>
                <w:bCs/>
                <w:sz w:val="28"/>
                <w:szCs w:val="28"/>
                <w:lang w:eastAsia="zh-CN"/>
              </w:rPr>
              <w:t>：雨水排口</w:t>
            </w:r>
            <w:r>
              <w:rPr>
                <w:rFonts w:hint="eastAsia" w:ascii="Times New Roman" w:hAnsi="Times New Roman" w:cs="Times New Roman"/>
                <w:b/>
                <w:bCs/>
                <w:sz w:val="28"/>
                <w:szCs w:val="28"/>
                <w:lang w:eastAsia="zh-CN"/>
              </w:rPr>
              <w:t>）</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rPr>
          <w:rFonts w:hint="default" w:ascii="Times New Roman" w:hAnsi="Times New Roman" w:eastAsia="宋体" w:cs="Times New Roman"/>
          <w:b/>
          <w:sz w:val="24"/>
        </w:rPr>
      </w:pPr>
      <w:r>
        <w:rPr>
          <w:rFonts w:hint="default" w:ascii="Times New Roman" w:hAnsi="Times New Roman" w:eastAsia="宋体" w:cs="Times New Roman"/>
          <w:b/>
          <w:sz w:val="24"/>
        </w:rPr>
        <w:t>表二（续）</w:t>
      </w:r>
    </w:p>
    <w:tbl>
      <w:tblPr>
        <w:tblStyle w:val="11"/>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43" w:type="dxa"/>
            <w:vAlign w:val="top"/>
          </w:tcPr>
          <w:p>
            <w:pPr>
              <w:spacing w:before="120" w:line="500" w:lineRule="exact"/>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-1验收项目建设内容表</w:t>
            </w:r>
          </w:p>
          <w:tbl>
            <w:tblPr>
              <w:tblStyle w:val="11"/>
              <w:tblW w:w="8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7"/>
              <w:gridCol w:w="733"/>
              <w:gridCol w:w="3389"/>
              <w:gridCol w:w="3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576" w:hRule="exact"/>
              </w:trPr>
              <w:tc>
                <w:tcPr>
                  <w:tcW w:w="507"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工程名称</w:t>
                  </w: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单项工程名称</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环评</w:t>
                  </w:r>
                  <w:r>
                    <w:rPr>
                      <w:rFonts w:hint="eastAsia" w:ascii="Times New Roman" w:hAnsi="Times New Roman" w:eastAsia="宋体" w:cs="Times New Roman"/>
                      <w:b/>
                      <w:bCs/>
                      <w:sz w:val="21"/>
                      <w:szCs w:val="21"/>
                      <w:lang w:eastAsia="zh-CN"/>
                    </w:rPr>
                    <w:t>工程规模</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eastAsia="zh-CN"/>
                    </w:rPr>
                    <w:t>设计能力</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本项目</w:t>
                  </w:r>
                  <w:r>
                    <w:rPr>
                      <w:rFonts w:hint="default" w:ascii="Times New Roman" w:hAnsi="Times New Roman" w:eastAsia="宋体" w:cs="Times New Roman"/>
                      <w:b/>
                      <w:bCs/>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2438" w:hRule="exact"/>
              </w:trPr>
              <w:tc>
                <w:tcPr>
                  <w:tcW w:w="50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bookmarkStart w:id="0" w:name="OLE_LINK33" w:colFirst="2" w:colLast="2"/>
                  <w:r>
                    <w:rPr>
                      <w:rFonts w:hint="eastAsia" w:ascii="Times New Roman" w:hAnsi="Times New Roman" w:eastAsia="宋体" w:cs="Times New Roman"/>
                      <w:sz w:val="21"/>
                      <w:szCs w:val="21"/>
                      <w:lang w:eastAsia="zh-CN"/>
                    </w:rPr>
                    <w:t>主体工程</w:t>
                  </w:r>
                </w:p>
              </w:tc>
              <w:tc>
                <w:tcPr>
                  <w:tcW w:w="733"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kern w:val="0"/>
                      <w:sz w:val="21"/>
                      <w:szCs w:val="21"/>
                      <w:lang w:eastAsia="zh-CN"/>
                    </w:rPr>
                    <w:t>南京江北新城投资发展有限公司南京海峡两岸科技工业园金雁湖社区服务中心项目</w:t>
                  </w:r>
                </w:p>
              </w:tc>
              <w:tc>
                <w:tcPr>
                  <w:tcW w:w="3389" w:type="dxa"/>
                  <w:vAlign w:val="center"/>
                </w:tcPr>
                <w:p>
                  <w:pPr>
                    <w:keepNext w:val="0"/>
                    <w:keepLines w:val="0"/>
                    <w:pageBreakBefore w:val="0"/>
                    <w:kinsoku/>
                    <w:wordWrap/>
                    <w:overflowPunct/>
                    <w:topLinePunct w:val="0"/>
                    <w:autoSpaceDE/>
                    <w:autoSpaceDN/>
                    <w:bidi w:val="0"/>
                    <w:adjustRightInd/>
                    <w:snapToGrid/>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cs="Times New Roman" w:eastAsiaTheme="minorEastAsia"/>
                      <w:bCs/>
                      <w:sz w:val="21"/>
                      <w:szCs w:val="21"/>
                      <w:lang w:eastAsia="zh-CN"/>
                    </w:rPr>
                    <w:t>建筑内容主要为1栋6层的L形主楼和一栋1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p>
              </w:tc>
              <w:tc>
                <w:tcPr>
                  <w:tcW w:w="3695" w:type="dxa"/>
                  <w:vAlign w:val="center"/>
                </w:tcPr>
                <w:p>
                  <w:pPr>
                    <w:keepNext w:val="0"/>
                    <w:keepLines w:val="0"/>
                    <w:pageBreakBefore w:val="0"/>
                    <w:widowControl/>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eastAsiaTheme="minorEastAsia"/>
                      <w:bCs/>
                      <w:sz w:val="21"/>
                      <w:szCs w:val="21"/>
                      <w:lang w:eastAsia="zh-CN"/>
                    </w:rPr>
                    <w:t>建筑内容主要为1栋6层的L形主楼和一栋局部</w:t>
                  </w:r>
                  <w:r>
                    <w:rPr>
                      <w:rFonts w:hint="eastAsia" w:ascii="Times New Roman" w:hAnsi="Times New Roman" w:cs="Times New Roman" w:eastAsiaTheme="minorEastAsia"/>
                      <w:bCs/>
                      <w:sz w:val="21"/>
                      <w:szCs w:val="21"/>
                      <w:lang w:val="en-US" w:eastAsia="zh-CN"/>
                    </w:rPr>
                    <w:t>2</w:t>
                  </w:r>
                  <w:r>
                    <w:rPr>
                      <w:rFonts w:hint="eastAsia" w:ascii="Times New Roman" w:hAnsi="Times New Roman" w:cs="Times New Roman" w:eastAsiaTheme="minorEastAsia"/>
                      <w:bCs/>
                      <w:sz w:val="21"/>
                      <w:szCs w:val="21"/>
                      <w:lang w:eastAsia="zh-CN"/>
                    </w:rPr>
                    <w:t>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r>
                    <w:rPr>
                      <w:rFonts w:hint="default" w:ascii="Times New Roman" w:hAnsi="Times New Roman" w:cs="Times New Roman" w:eastAsiaTheme="minorEastAsia"/>
                      <w:bCs/>
                      <w:sz w:val="21"/>
                      <w:szCs w:val="21"/>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610" w:hRule="exact"/>
              </w:trPr>
              <w:tc>
                <w:tcPr>
                  <w:tcW w:w="50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733"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kern w:val="0"/>
                      <w:sz w:val="21"/>
                      <w:szCs w:val="21"/>
                    </w:rPr>
                  </w:pP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eastAsiaTheme="minorEastAsia"/>
                      <w:bCs/>
                      <w:sz w:val="21"/>
                      <w:szCs w:val="21"/>
                      <w:lang w:val="en-US" w:eastAsia="zh-CN"/>
                    </w:rPr>
                    <w:t>项目总占地面积约</w:t>
                  </w:r>
                  <w:r>
                    <w:rPr>
                      <w:rFonts w:hint="eastAsia" w:ascii="Times New Roman" w:hAnsi="Times New Roman" w:cs="Times New Roman" w:eastAsiaTheme="minorEastAsia"/>
                      <w:bCs/>
                      <w:sz w:val="21"/>
                      <w:szCs w:val="21"/>
                      <w:lang w:val="en-US" w:eastAsia="zh-CN"/>
                    </w:rPr>
                    <w:t>20617.19</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eastAsiaTheme="minorEastAsia"/>
                      <w:bCs/>
                      <w:sz w:val="21"/>
                      <w:szCs w:val="21"/>
                      <w:lang w:val="en-US" w:eastAsia="zh-CN"/>
                    </w:rPr>
                    <w:t>，总建筑面积</w:t>
                  </w:r>
                  <w:r>
                    <w:rPr>
                      <w:rFonts w:hint="eastAsia" w:ascii="Times New Roman" w:hAnsi="Times New Roman" w:cs="Times New Roman" w:eastAsiaTheme="minorEastAsia"/>
                      <w:bCs/>
                      <w:sz w:val="21"/>
                      <w:szCs w:val="21"/>
                      <w:lang w:val="en-US" w:eastAsia="zh-CN"/>
                    </w:rPr>
                    <w:t>47082.23</w:t>
                  </w:r>
                  <w:r>
                    <w:rPr>
                      <w:rFonts w:hint="default" w:ascii="Times New Roman" w:hAnsi="Times New Roman" w:cs="Times New Roman" w:eastAsiaTheme="minorEastAsia"/>
                      <w:bCs/>
                      <w:sz w:val="21"/>
                      <w:szCs w:val="21"/>
                      <w:lang w:val="en-US" w:eastAsia="zh-CN"/>
                    </w:rPr>
                    <w:t>m</w:t>
                  </w:r>
                  <w:r>
                    <w:rPr>
                      <w:rFonts w:hint="default" w:ascii="Times New Roman" w:hAnsi="Times New Roman" w:cs="Times New Roman" w:eastAsiaTheme="minorEastAsia"/>
                      <w:bCs/>
                      <w:sz w:val="21"/>
                      <w:szCs w:val="21"/>
                      <w:vertAlign w:val="superscript"/>
                      <w:lang w:val="en-US" w:eastAsia="zh-CN"/>
                    </w:rPr>
                    <w:t>2</w:t>
                  </w:r>
                  <w:r>
                    <w:rPr>
                      <w:rFonts w:hint="default" w:ascii="Times New Roman" w:hAnsi="Times New Roman" w:cs="Times New Roman" w:eastAsiaTheme="minorEastAsia"/>
                      <w:bCs/>
                      <w:sz w:val="21"/>
                      <w:szCs w:val="21"/>
                      <w:lang w:val="en-US" w:eastAsia="zh-CN"/>
                    </w:rPr>
                    <w:t>，</w:t>
                  </w:r>
                  <w:r>
                    <w:rPr>
                      <w:rFonts w:hint="default" w:ascii="Times New Roman" w:hAnsi="Times New Roman" w:cs="Times New Roman" w:eastAsiaTheme="minorEastAsia"/>
                      <w:bCs/>
                      <w:color w:val="000000"/>
                      <w:sz w:val="21"/>
                      <w:szCs w:val="21"/>
                      <w:u w:val="none"/>
                    </w:rPr>
                    <w:t>其中地上建筑面积</w:t>
                  </w:r>
                  <w:r>
                    <w:rPr>
                      <w:rFonts w:hint="eastAsia" w:ascii="Times New Roman" w:hAnsi="Times New Roman" w:cs="Times New Roman" w:eastAsiaTheme="minorEastAsia"/>
                      <w:sz w:val="21"/>
                      <w:szCs w:val="21"/>
                      <w:u w:val="none"/>
                      <w:lang w:val="en-US" w:eastAsia="zh-CN"/>
                    </w:rPr>
                    <w:t>25387.76</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default" w:ascii="Times New Roman" w:hAnsi="Times New Roman" w:cs="Times New Roman" w:eastAsiaTheme="minorEastAsia"/>
                      <w:bCs/>
                      <w:color w:val="000000"/>
                      <w:sz w:val="21"/>
                      <w:szCs w:val="21"/>
                      <w:u w:val="none"/>
                    </w:rPr>
                    <w:t>，地下建筑面积</w:t>
                  </w:r>
                  <w:r>
                    <w:rPr>
                      <w:rFonts w:hint="eastAsia" w:ascii="Times New Roman" w:hAnsi="Times New Roman" w:cs="Times New Roman" w:eastAsiaTheme="minorEastAsia"/>
                      <w:sz w:val="21"/>
                      <w:szCs w:val="21"/>
                      <w:u w:val="none"/>
                      <w:lang w:val="en-US" w:eastAsia="zh-CN"/>
                    </w:rPr>
                    <w:t>21694.48</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eastAsia" w:ascii="Times New Roman" w:hAnsi="Times New Roman" w:cs="Times New Roman" w:eastAsiaTheme="minorEastAsia"/>
                      <w:bCs/>
                      <w:sz w:val="21"/>
                      <w:szCs w:val="21"/>
                      <w:u w:val="none"/>
                      <w:lang w:eastAsia="zh-CN"/>
                    </w:rPr>
                    <w:t>，绿化面积</w:t>
                  </w:r>
                  <w:r>
                    <w:rPr>
                      <w:rFonts w:hint="eastAsia" w:ascii="Times New Roman" w:hAnsi="Times New Roman" w:cs="Times New Roman" w:eastAsiaTheme="minorEastAsia"/>
                      <w:bCs/>
                      <w:sz w:val="21"/>
                      <w:szCs w:val="21"/>
                      <w:u w:val="none"/>
                      <w:lang w:val="en-US" w:eastAsia="zh-CN"/>
                    </w:rPr>
                    <w:t>8337.59</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p>
              </w:tc>
              <w:tc>
                <w:tcPr>
                  <w:tcW w:w="36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eastAsiaTheme="minorEastAsia"/>
                      <w:bCs/>
                      <w:sz w:val="21"/>
                      <w:szCs w:val="21"/>
                      <w:u w:val="none"/>
                      <w:lang w:eastAsia="zh-CN"/>
                    </w:rPr>
                    <w:t>项目</w:t>
                  </w:r>
                  <w:r>
                    <w:rPr>
                      <w:rFonts w:hint="eastAsia" w:ascii="Times New Roman" w:hAnsi="Times New Roman" w:cs="Times New Roman" w:eastAsiaTheme="minorEastAsia"/>
                      <w:bCs/>
                      <w:sz w:val="21"/>
                      <w:szCs w:val="21"/>
                      <w:u w:val="none"/>
                      <w:lang w:eastAsia="zh-CN"/>
                    </w:rPr>
                    <w:t>总</w:t>
                  </w:r>
                  <w:r>
                    <w:rPr>
                      <w:rFonts w:hint="default" w:ascii="Times New Roman" w:hAnsi="Times New Roman" w:cs="Times New Roman" w:eastAsiaTheme="minorEastAsia"/>
                      <w:bCs/>
                      <w:color w:val="000000"/>
                      <w:sz w:val="21"/>
                      <w:szCs w:val="21"/>
                      <w:u w:val="none"/>
                    </w:rPr>
                    <w:t>占地面积为</w:t>
                  </w:r>
                  <w:r>
                    <w:rPr>
                      <w:rFonts w:hint="eastAsia" w:ascii="Times New Roman" w:hAnsi="Times New Roman" w:cs="Times New Roman" w:eastAsiaTheme="minorEastAsia"/>
                      <w:bCs/>
                      <w:color w:val="000000"/>
                      <w:sz w:val="21"/>
                      <w:szCs w:val="21"/>
                      <w:u w:val="none"/>
                      <w:lang w:val="en-US" w:eastAsia="zh-CN"/>
                    </w:rPr>
                    <w:t>20617.19</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default" w:ascii="Times New Roman" w:hAnsi="Times New Roman" w:cs="Times New Roman" w:eastAsiaTheme="minorEastAsia"/>
                      <w:bCs/>
                      <w:color w:val="000000"/>
                      <w:sz w:val="21"/>
                      <w:szCs w:val="21"/>
                      <w:u w:val="none"/>
                    </w:rPr>
                    <w:t>，</w:t>
                  </w:r>
                  <w:r>
                    <w:rPr>
                      <w:rFonts w:hint="eastAsia" w:ascii="Times New Roman" w:hAnsi="Times New Roman" w:cs="Times New Roman"/>
                      <w:bCs/>
                      <w:sz w:val="21"/>
                      <w:szCs w:val="21"/>
                      <w:lang w:eastAsia="zh-CN"/>
                    </w:rPr>
                    <w:t>总建筑面积</w:t>
                  </w:r>
                  <w:r>
                    <w:rPr>
                      <w:rFonts w:hint="eastAsia" w:ascii="Times New Roman" w:hAnsi="Times New Roman" w:cs="Times New Roman"/>
                      <w:bCs/>
                      <w:sz w:val="21"/>
                      <w:szCs w:val="21"/>
                      <w:lang w:val="en-US" w:eastAsia="zh-CN"/>
                    </w:rPr>
                    <w:t>47983.9m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，地上建筑面积26649m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，地下建筑面积21334.9m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eastAsiaTheme="minorEastAsia"/>
                      <w:bCs/>
                      <w:sz w:val="21"/>
                      <w:szCs w:val="21"/>
                      <w:u w:val="none"/>
                      <w:lang w:eastAsia="zh-CN"/>
                    </w:rPr>
                    <w:t>，绿化面积</w:t>
                  </w:r>
                  <w:r>
                    <w:rPr>
                      <w:rFonts w:hint="eastAsia" w:ascii="Times New Roman" w:hAnsi="Times New Roman" w:cs="Times New Roman" w:eastAsiaTheme="minorEastAsia"/>
                      <w:bCs/>
                      <w:sz w:val="21"/>
                      <w:szCs w:val="21"/>
                      <w:u w:val="none"/>
                      <w:lang w:val="en-US" w:eastAsia="zh-CN"/>
                    </w:rPr>
                    <w:t>8337.59</w:t>
                  </w:r>
                  <w:r>
                    <w:rPr>
                      <w:rFonts w:hint="eastAsia" w:ascii="Times New Roman" w:hAnsi="Times New Roman" w:cs="Times New Roman"/>
                      <w:bCs/>
                      <w:sz w:val="21"/>
                      <w:szCs w:val="21"/>
                      <w:lang w:val="en-US" w:eastAsia="zh-CN"/>
                    </w:rPr>
                    <w:t>m</w:t>
                  </w:r>
                  <w:r>
                    <w:rPr>
                      <w:rFonts w:hint="eastAsia" w:ascii="Times New Roman" w:hAnsi="Times New Roman" w:cs="Times New Roman"/>
                      <w:bCs/>
                      <w:sz w:val="21"/>
                      <w:szCs w:val="21"/>
                      <w:vertAlign w:val="superscript"/>
                      <w:lang w:val="en-US" w:eastAsia="zh-CN"/>
                    </w:rPr>
                    <w:t>2</w:t>
                  </w:r>
                </w:p>
              </w:tc>
            </w:tr>
            <w:bookmarkEnd w:id="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484" w:hRule="atLeast"/>
              </w:trPr>
              <w:tc>
                <w:tcPr>
                  <w:tcW w:w="50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市政供电管网</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市政供电管网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439" w:hRule="atLeast"/>
              </w:trPr>
              <w:tc>
                <w:tcPr>
                  <w:tcW w:w="50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供气</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天然气管网</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天然气管网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442" w:hRule="atLeast"/>
              </w:trPr>
              <w:tc>
                <w:tcPr>
                  <w:tcW w:w="507"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sz w:val="21"/>
                      <w:szCs w:val="21"/>
                    </w:rPr>
                  </w:pP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供水</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市政供水管网</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950" w:hRule="atLeast"/>
              </w:trPr>
              <w:tc>
                <w:tcPr>
                  <w:tcW w:w="507" w:type="dxa"/>
                  <w:vMerge w:val="continue"/>
                  <w:vAlign w:val="center"/>
                </w:tcPr>
                <w:p>
                  <w:pPr>
                    <w:keepNext w:val="0"/>
                    <w:keepLines w:val="0"/>
                    <w:pageBreakBefore w:val="0"/>
                    <w:kinsoku/>
                    <w:wordWrap/>
                    <w:overflowPunct/>
                    <w:topLinePunct w:val="0"/>
                    <w:autoSpaceDE/>
                    <w:autoSpaceDN/>
                    <w:bidi w:val="0"/>
                    <w:adjustRightInd/>
                    <w:snapToGrid/>
                    <w:ind w:firstLine="420" w:firstLineChars="200"/>
                    <w:jc w:val="center"/>
                    <w:textAlignment w:val="auto"/>
                    <w:outlineLvl w:val="9"/>
                    <w:rPr>
                      <w:rFonts w:hint="default" w:ascii="Times New Roman" w:hAnsi="Times New Roman" w:eastAsia="宋体" w:cs="Times New Roman"/>
                      <w:sz w:val="21"/>
                      <w:szCs w:val="21"/>
                    </w:rPr>
                  </w:pP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sz w:val="21"/>
                      <w:szCs w:val="21"/>
                      <w:lang w:eastAsia="zh-CN"/>
                    </w:rPr>
                  </w:pPr>
                  <w:r>
                    <w:rPr>
                      <w:rFonts w:hint="default" w:ascii="宋体" w:hAnsi="宋体" w:eastAsia="宋体"/>
                      <w:color w:val="000000"/>
                      <w:sz w:val="21"/>
                      <w:szCs w:val="21"/>
                    </w:rPr>
                    <w:t>雨污分流，雨水排入市政雨水管网；</w:t>
                  </w:r>
                  <w:r>
                    <w:rPr>
                      <w:rFonts w:hint="eastAsia" w:ascii="宋体" w:hAnsi="宋体"/>
                      <w:color w:val="000000"/>
                      <w:sz w:val="21"/>
                      <w:szCs w:val="21"/>
                      <w:lang w:eastAsia="zh-CN"/>
                    </w:rPr>
                    <w:t>污水</w:t>
                  </w:r>
                  <w:r>
                    <w:rPr>
                      <w:rFonts w:hint="default" w:ascii="宋体" w:hAnsi="宋体" w:eastAsia="宋体"/>
                      <w:color w:val="000000"/>
                      <w:sz w:val="21"/>
                      <w:szCs w:val="21"/>
                    </w:rPr>
                    <w:t>接入市政污水管网，进入</w:t>
                  </w:r>
                  <w:r>
                    <w:rPr>
                      <w:rFonts w:hint="eastAsia" w:ascii="宋体" w:hAnsi="宋体"/>
                      <w:color w:val="000000"/>
                      <w:sz w:val="21"/>
                      <w:szCs w:val="21"/>
                      <w:lang w:eastAsia="zh-CN"/>
                    </w:rPr>
                    <w:t>珠江</w:t>
                  </w:r>
                  <w:r>
                    <w:rPr>
                      <w:rFonts w:hint="default" w:ascii="宋体" w:hAnsi="宋体" w:eastAsia="宋体"/>
                      <w:color w:val="000000"/>
                      <w:sz w:val="21"/>
                      <w:szCs w:val="21"/>
                    </w:rPr>
                    <w:t>污水处理厂进行处理</w:t>
                  </w:r>
                  <w:r>
                    <w:rPr>
                      <w:rFonts w:hint="eastAsia" w:ascii="宋体" w:hAnsi="宋体"/>
                      <w:color w:val="000000"/>
                      <w:sz w:val="21"/>
                      <w:szCs w:val="21"/>
                      <w:lang w:eastAsia="zh-CN"/>
                    </w:rPr>
                    <w:t>。</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雨水排入市政雨水管网，生活污水接管至市政污水管网，送</w:t>
                  </w:r>
                  <w:r>
                    <w:rPr>
                      <w:rFonts w:hint="eastAsia" w:ascii="宋体" w:hAnsi="宋体"/>
                      <w:color w:val="000000"/>
                      <w:sz w:val="21"/>
                      <w:szCs w:val="21"/>
                      <w:lang w:eastAsia="zh-CN"/>
                    </w:rPr>
                    <w:t>珠江</w:t>
                  </w:r>
                  <w:r>
                    <w:rPr>
                      <w:rFonts w:hint="default" w:ascii="宋体" w:hAnsi="宋体" w:eastAsia="宋体"/>
                      <w:color w:val="000000"/>
                      <w:sz w:val="21"/>
                      <w:szCs w:val="21"/>
                    </w:rPr>
                    <w:t>污水处理厂进行处理</w:t>
                  </w:r>
                  <w:r>
                    <w:rPr>
                      <w:rFonts w:hint="eastAsia" w:ascii="Times New Roman" w:hAnsi="Times New Roman"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043" w:hRule="atLeast"/>
              </w:trPr>
              <w:tc>
                <w:tcPr>
                  <w:tcW w:w="50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w:t>
                  </w:r>
                </w:p>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w w:val="100"/>
                      <w:sz w:val="21"/>
                      <w:szCs w:val="21"/>
                      <w:lang w:eastAsia="zh-CN"/>
                    </w:rPr>
                    <w:t>废水</w:t>
                  </w:r>
                </w:p>
              </w:tc>
              <w:tc>
                <w:tcPr>
                  <w:tcW w:w="3389" w:type="dxa"/>
                  <w:vAlign w:val="center"/>
                </w:tcPr>
                <w:p>
                  <w:pPr>
                    <w:pStyle w:val="3"/>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w w:val="100"/>
                      <w:sz w:val="21"/>
                      <w:szCs w:val="21"/>
                      <w:lang w:eastAsia="zh-CN"/>
                    </w:rPr>
                  </w:pPr>
                  <w:r>
                    <w:rPr>
                      <w:rFonts w:hint="eastAsia" w:ascii="Times New Roman" w:hAnsi="Times New Roman" w:cs="Times New Roman"/>
                      <w:w w:val="100"/>
                      <w:sz w:val="21"/>
                      <w:szCs w:val="21"/>
                      <w:lang w:eastAsia="zh-CN"/>
                    </w:rPr>
                    <w:t>雨污分流，雨水排入市政雨水管网；污水排入污水管网</w:t>
                  </w:r>
                  <w:r>
                    <w:rPr>
                      <w:rFonts w:hint="eastAsia" w:ascii="Times New Roman" w:hAnsi="Times New Roman" w:cs="Times New Roman"/>
                      <w:color w:val="000000"/>
                      <w:w w:val="100"/>
                      <w:kern w:val="2"/>
                      <w:sz w:val="21"/>
                      <w:szCs w:val="21"/>
                      <w:lang w:val="en-US" w:eastAsia="zh-CN" w:bidi="ar-SA"/>
                    </w:rPr>
                    <w:t>。</w:t>
                  </w:r>
                </w:p>
              </w:tc>
              <w:tc>
                <w:tcPr>
                  <w:tcW w:w="3695"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雨污分流，雨水排入市政雨水管网，污水排入市政污水管网，企业已办理接管手续（见附件五）。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881" w:hRule="atLeast"/>
              </w:trPr>
              <w:tc>
                <w:tcPr>
                  <w:tcW w:w="50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w w:val="100"/>
                      <w:kern w:val="2"/>
                      <w:sz w:val="21"/>
                      <w:szCs w:val="21"/>
                      <w:lang w:val="en-US" w:eastAsia="zh-CN" w:bidi="ar-SA"/>
                    </w:rPr>
                    <w:t>废气</w:t>
                  </w:r>
                </w:p>
              </w:tc>
              <w:tc>
                <w:tcPr>
                  <w:tcW w:w="3389" w:type="dxa"/>
                  <w:vAlign w:val="center"/>
                </w:tcPr>
                <w:p>
                  <w:pPr>
                    <w:pStyle w:val="3"/>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宋体" w:cs="Times New Roman"/>
                      <w:color w:val="000000"/>
                      <w:w w:val="100"/>
                      <w:kern w:val="2"/>
                      <w:sz w:val="21"/>
                      <w:szCs w:val="21"/>
                      <w:lang w:val="en-US" w:eastAsia="zh-CN" w:bidi="ar-SA"/>
                    </w:rPr>
                  </w:pPr>
                  <w:r>
                    <w:rPr>
                      <w:rFonts w:hint="eastAsia" w:ascii="Times New Roman" w:hAnsi="Times New Roman" w:cs="Times New Roman"/>
                      <w:color w:val="000000"/>
                      <w:w w:val="100"/>
                      <w:kern w:val="2"/>
                      <w:sz w:val="21"/>
                      <w:szCs w:val="21"/>
                      <w:lang w:val="en-US" w:eastAsia="zh-CN" w:bidi="ar-SA"/>
                    </w:rPr>
                    <w:t>居民油烟废气由专用烟道引至楼顶排放。</w:t>
                  </w:r>
                </w:p>
              </w:tc>
              <w:tc>
                <w:tcPr>
                  <w:tcW w:w="3695"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color w:val="000000"/>
                      <w:w w:val="100"/>
                      <w:kern w:val="2"/>
                      <w:sz w:val="21"/>
                      <w:szCs w:val="21"/>
                      <w:lang w:val="en-US" w:eastAsia="zh-CN" w:bidi="ar-SA"/>
                    </w:rPr>
                    <w:t>厨房燃料为清洁能源天然气；项目设置两处餐饮厨房，一处位于A区2层，油烟废气经油烟机处理后，经设置于楼体外置的专用烟道引至楼顶排放；另一处位于C区的6层，油烟废气经油烟机处理后，经设置于楼体内的专用烟道引至楼顶排放；地下车库尾气通过通风系统引至主楼墙体中的排风井，排风井处设置百叶窗，排风口高度均高于2.5米，避开人群呼吸带。</w:t>
                  </w:r>
                </w:p>
              </w:tc>
            </w:tr>
          </w:tbl>
          <w:p>
            <w:pPr>
              <w:spacing w:line="500" w:lineRule="exact"/>
              <w:ind w:firstLine="422" w:firstLineChars="200"/>
              <w:jc w:val="center"/>
              <w:rPr>
                <w:rFonts w:hint="default" w:ascii="Times New Roman" w:hAnsi="Times New Roman" w:eastAsia="宋体" w:cs="Times New Roman"/>
                <w:b/>
                <w:szCs w:val="21"/>
              </w:rPr>
            </w:pP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rPr>
          <w:rFonts w:hint="default" w:ascii="Times New Roman" w:hAnsi="Times New Roman" w:eastAsia="宋体" w:cs="Times New Roman"/>
          <w:b/>
          <w:sz w:val="24"/>
        </w:rPr>
      </w:pPr>
      <w:r>
        <w:rPr>
          <w:rFonts w:hint="default" w:ascii="Times New Roman" w:hAnsi="Times New Roman" w:eastAsia="宋体" w:cs="Times New Roman"/>
          <w:b/>
          <w:sz w:val="24"/>
        </w:rPr>
        <w:t>表二（续）</w:t>
      </w:r>
    </w:p>
    <w:tbl>
      <w:tblPr>
        <w:tblStyle w:val="11"/>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43" w:type="dxa"/>
            <w:vAlign w:val="top"/>
          </w:tcPr>
          <w:p>
            <w:pPr>
              <w:spacing w:before="120" w:line="500" w:lineRule="exact"/>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-1</w:t>
            </w:r>
            <w:r>
              <w:rPr>
                <w:rFonts w:hint="eastAsia" w:ascii="Times New Roman" w:hAnsi="Times New Roman" w:cs="Times New Roman"/>
                <w:b/>
                <w:bCs/>
                <w:sz w:val="28"/>
                <w:szCs w:val="28"/>
                <w:lang w:eastAsia="zh-CN"/>
              </w:rPr>
              <w:t>（续）</w:t>
            </w:r>
            <w:r>
              <w:rPr>
                <w:rFonts w:hint="default" w:ascii="Times New Roman" w:hAnsi="Times New Roman" w:eastAsia="宋体" w:cs="Times New Roman"/>
                <w:b/>
                <w:bCs/>
                <w:sz w:val="28"/>
                <w:szCs w:val="28"/>
              </w:rPr>
              <w:t>验收项目建设内容表</w:t>
            </w:r>
          </w:p>
          <w:tbl>
            <w:tblPr>
              <w:tblStyle w:val="11"/>
              <w:tblW w:w="83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07"/>
              <w:gridCol w:w="733"/>
              <w:gridCol w:w="3389"/>
              <w:gridCol w:w="3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576" w:hRule="exact"/>
              </w:trPr>
              <w:tc>
                <w:tcPr>
                  <w:tcW w:w="507"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工程名称</w:t>
                  </w: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单项工程名称</w:t>
                  </w:r>
                </w:p>
              </w:tc>
              <w:tc>
                <w:tcPr>
                  <w:tcW w:w="3389"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环评</w:t>
                  </w:r>
                  <w:r>
                    <w:rPr>
                      <w:rFonts w:hint="eastAsia" w:ascii="Times New Roman" w:hAnsi="Times New Roman" w:eastAsia="宋体" w:cs="Times New Roman"/>
                      <w:b/>
                      <w:bCs/>
                      <w:sz w:val="21"/>
                      <w:szCs w:val="21"/>
                      <w:lang w:eastAsia="zh-CN"/>
                    </w:rPr>
                    <w:t>工程规模</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eastAsia="zh-CN"/>
                    </w:rPr>
                    <w:t>设计能力</w:t>
                  </w:r>
                </w:p>
              </w:tc>
              <w:tc>
                <w:tcPr>
                  <w:tcW w:w="3695"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本项目</w:t>
                  </w:r>
                  <w:r>
                    <w:rPr>
                      <w:rFonts w:hint="default" w:ascii="Times New Roman" w:hAnsi="Times New Roman" w:eastAsia="宋体" w:cs="Times New Roman"/>
                      <w:b/>
                      <w:bCs/>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1043" w:hRule="atLeast"/>
              </w:trPr>
              <w:tc>
                <w:tcPr>
                  <w:tcW w:w="507" w:type="dxa"/>
                  <w:vMerge w:val="restart"/>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w:t>
                  </w:r>
                </w:p>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color w:val="000000"/>
                      <w:w w:val="100"/>
                      <w:kern w:val="2"/>
                      <w:sz w:val="21"/>
                      <w:szCs w:val="21"/>
                      <w:lang w:val="en-US" w:eastAsia="zh-CN" w:bidi="ar-SA"/>
                    </w:rPr>
                    <w:t>噪声</w:t>
                  </w:r>
                </w:p>
              </w:tc>
              <w:tc>
                <w:tcPr>
                  <w:tcW w:w="3389" w:type="dxa"/>
                  <w:vAlign w:val="center"/>
                </w:tcPr>
                <w:p>
                  <w:pPr>
                    <w:pStyle w:val="3"/>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w w:val="100"/>
                      <w:sz w:val="21"/>
                      <w:szCs w:val="21"/>
                      <w:lang w:eastAsia="zh-CN"/>
                    </w:rPr>
                  </w:pPr>
                  <w:r>
                    <w:rPr>
                      <w:rFonts w:hint="eastAsia" w:ascii="Times New Roman" w:hAnsi="Times New Roman" w:cs="Times New Roman"/>
                      <w:color w:val="000000"/>
                      <w:w w:val="100"/>
                      <w:kern w:val="2"/>
                      <w:sz w:val="21"/>
                      <w:szCs w:val="21"/>
                      <w:lang w:val="en-US" w:eastAsia="zh-CN" w:bidi="ar-SA"/>
                    </w:rPr>
                    <w:t>采用低噪声型设备、基础减振、建筑隔声、绿化。</w:t>
                  </w:r>
                </w:p>
              </w:tc>
              <w:tc>
                <w:tcPr>
                  <w:tcW w:w="3695"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项目设备均采用低噪声设备，项目风机、水泵均位于地下车库设备间，</w:t>
                  </w:r>
                  <w:r>
                    <w:rPr>
                      <w:rFonts w:hint="eastAsia" w:ascii="Times New Roman" w:hAnsi="Times New Roman" w:cs="Times New Roman"/>
                      <w:szCs w:val="21"/>
                      <w:lang w:eastAsia="zh-CN"/>
                    </w:rPr>
                    <w:t>设备间采用吸音孔板</w:t>
                  </w:r>
                  <w:r>
                    <w:rPr>
                      <w:rFonts w:hint="default" w:ascii="Times New Roman" w:hAnsi="Times New Roman" w:eastAsia="宋体" w:cs="Times New Roman"/>
                      <w:szCs w:val="21"/>
                    </w:rPr>
                    <w:t>，</w:t>
                  </w:r>
                  <w:r>
                    <w:rPr>
                      <w:rFonts w:hint="eastAsia" w:ascii="Times New Roman" w:hAnsi="Times New Roman" w:eastAsia="宋体" w:cs="Times New Roman"/>
                      <w:sz w:val="21"/>
                      <w:szCs w:val="21"/>
                      <w:lang w:eastAsia="zh-CN"/>
                    </w:rPr>
                    <w:t>通过建筑隔声、距离衰减等措施控制噪声排放；项目空调外机设置于L型主楼楼顶及景观辅楼楼顶，L型主楼楼顶设置高度为0.5米，宽为0.8米隔声屏障，景观辅楼楼顶设置绿化，其边界处设置高度为0.3米砖石结构屏障；建筑退让用地红线最短距离为4m；采用双层中空玻璃，降低噪声对周围环境的影响</w:t>
                  </w:r>
                  <w:r>
                    <w:rPr>
                      <w:rFonts w:hint="eastAsia" w:ascii="Times New Roman" w:hAnsi="Times New Roman"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Ex>
              <w:trPr>
                <w:trHeight w:val="881" w:hRule="atLeast"/>
              </w:trPr>
              <w:tc>
                <w:tcPr>
                  <w:tcW w:w="507" w:type="dxa"/>
                  <w:vMerge w:val="continue"/>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p>
              </w:tc>
              <w:tc>
                <w:tcPr>
                  <w:tcW w:w="733" w:type="dxa"/>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固废</w:t>
                  </w:r>
                </w:p>
              </w:tc>
              <w:tc>
                <w:tcPr>
                  <w:tcW w:w="3389"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color w:val="000000"/>
                      <w:w w:val="100"/>
                      <w:kern w:val="2"/>
                      <w:sz w:val="21"/>
                      <w:szCs w:val="21"/>
                      <w:lang w:val="en-US" w:eastAsia="zh-CN" w:bidi="ar-SA"/>
                    </w:rPr>
                  </w:pPr>
                  <w:r>
                    <w:rPr>
                      <w:rFonts w:hint="eastAsia" w:ascii="Times New Roman" w:hAnsi="Times New Roman" w:cs="Times New Roman"/>
                      <w:color w:val="000000"/>
                      <w:sz w:val="21"/>
                      <w:szCs w:val="21"/>
                      <w:lang w:eastAsia="zh-CN"/>
                    </w:rPr>
                    <w:t>垃圾交由环卫部门清运</w:t>
                  </w:r>
                  <w:r>
                    <w:rPr>
                      <w:rFonts w:hint="eastAsia" w:ascii="Times New Roman" w:hAnsi="Times New Roman" w:cs="Times New Roman"/>
                      <w:color w:val="000000"/>
                      <w:w w:val="100"/>
                      <w:kern w:val="2"/>
                      <w:sz w:val="21"/>
                      <w:szCs w:val="21"/>
                      <w:lang w:val="en-US" w:eastAsia="zh-CN" w:bidi="ar-SA"/>
                    </w:rPr>
                    <w:t>。</w:t>
                  </w:r>
                </w:p>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卫生站医疗废物委托有资质单位处置。</w:t>
                  </w:r>
                </w:p>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default" w:ascii="Times New Roman" w:hAnsi="Times New Roman" w:eastAsia="宋体" w:cs="Times New Roman"/>
                      <w:color w:val="000000"/>
                      <w:w w:val="100"/>
                      <w:kern w:val="2"/>
                      <w:sz w:val="21"/>
                      <w:szCs w:val="21"/>
                      <w:lang w:val="en-US" w:eastAsia="zh-CN" w:bidi="ar-SA"/>
                    </w:rPr>
                  </w:pPr>
                  <w:r>
                    <w:rPr>
                      <w:rFonts w:hint="eastAsia" w:ascii="Times New Roman" w:hAnsi="Times New Roman" w:cs="Times New Roman"/>
                      <w:sz w:val="21"/>
                      <w:szCs w:val="21"/>
                      <w:lang w:eastAsia="zh-CN"/>
                    </w:rPr>
                    <w:t>隔油池废油脂由运行方委托有资质单位处置。</w:t>
                  </w:r>
                </w:p>
              </w:tc>
              <w:tc>
                <w:tcPr>
                  <w:tcW w:w="3695" w:type="dxa"/>
                  <w:vAlign w:val="center"/>
                </w:tcPr>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垃圾交由环卫部门清运。</w:t>
                  </w:r>
                </w:p>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卫生站用房目前为毛坯交付，暂未入驻，目前未产生医疗废物，待后期入驻后产生的医疗废物由运行方委托有资质单位转运处置。</w:t>
                  </w:r>
                </w:p>
                <w:p>
                  <w:pPr>
                    <w:keepNext w:val="0"/>
                    <w:keepLines w:val="0"/>
                    <w:pageBreakBefore w:val="0"/>
                    <w:kinsoku/>
                    <w:wordWrap/>
                    <w:overflowPunct/>
                    <w:topLinePunct w:val="0"/>
                    <w:autoSpaceDE/>
                    <w:autoSpaceDN/>
                    <w:bidi w:val="0"/>
                    <w:adjustRightInd/>
                    <w:snapToGrid/>
                    <w:ind w:firstLine="420" w:firstLineChars="200"/>
                    <w:jc w:val="left"/>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项目暂未投入使用，目前未产生废油脂，待后期运行后产生的隔油池废油脂由运行方委托有资质单位处置。</w:t>
                  </w:r>
                </w:p>
              </w:tc>
            </w:tr>
          </w:tbl>
          <w:p>
            <w:pPr>
              <w:spacing w:line="500" w:lineRule="exact"/>
              <w:ind w:firstLine="422" w:firstLineChars="200"/>
              <w:jc w:val="center"/>
              <w:rPr>
                <w:rFonts w:hint="default" w:ascii="Times New Roman" w:hAnsi="Times New Roman" w:eastAsia="宋体" w:cs="Times New Roman"/>
                <w:b/>
                <w:szCs w:val="21"/>
              </w:rPr>
            </w:pP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r>
        <w:rPr>
          <w:rFonts w:hint="default" w:ascii="Times New Roman" w:hAnsi="Times New Roman" w:eastAsia="宋体" w:cs="Times New Roman"/>
          <w:b/>
          <w:sz w:val="24"/>
        </w:rPr>
        <w:t>表二（续）</w:t>
      </w:r>
    </w:p>
    <w:tbl>
      <w:tblPr>
        <w:tblStyle w:val="11"/>
        <w:tblW w:w="85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43" w:type="dxa"/>
            <w:vAlign w:val="top"/>
          </w:tcPr>
          <w:p>
            <w:pPr>
              <w:jc w:val="center"/>
              <w:rPr>
                <w:rFonts w:hint="default" w:ascii="Times New Roman" w:hAnsi="Times New Roman" w:eastAsia="宋体" w:cs="Times New Roman"/>
                <w:b/>
                <w:bCs/>
                <w:sz w:val="28"/>
                <w:szCs w:val="28"/>
              </w:rPr>
            </w:pPr>
          </w:p>
          <w:p>
            <w:pPr>
              <w:jc w:val="center"/>
              <w:rPr>
                <w:rFonts w:hint="default" w:ascii="Times New Roman" w:hAnsi="Times New Roman" w:eastAsia="宋体" w:cs="Times New Roman"/>
                <w:w w:val="80"/>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-2 项目</w:t>
            </w:r>
            <w:r>
              <w:rPr>
                <w:rFonts w:hint="eastAsia" w:ascii="Times New Roman" w:hAnsi="Times New Roman" w:cs="Times New Roman"/>
                <w:b/>
                <w:bCs/>
                <w:sz w:val="28"/>
                <w:szCs w:val="28"/>
                <w:lang w:eastAsia="zh-CN"/>
              </w:rPr>
              <w:t>主要经济技术指标</w:t>
            </w:r>
          </w:p>
          <w:tbl>
            <w:tblPr>
              <w:tblStyle w:val="11"/>
              <w:tblW w:w="832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489"/>
              <w:gridCol w:w="1645"/>
              <w:gridCol w:w="735"/>
              <w:gridCol w:w="1620"/>
              <w:gridCol w:w="1575"/>
              <w:gridCol w:w="14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序号</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项目</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单位</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ascii="Times New Roman" w:hAnsi="Times New Roman" w:eastAsia="宋体" w:cs="Times New Roman"/>
                      <w:b/>
                      <w:bCs w:val="0"/>
                      <w:sz w:val="21"/>
                      <w:szCs w:val="21"/>
                    </w:rPr>
                    <w:t>设计建设</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eastAsia="zh-CN"/>
                    </w:rPr>
                    <w:t>本项目</w:t>
                  </w:r>
                  <w:r>
                    <w:rPr>
                      <w:rFonts w:ascii="Times New Roman" w:hAnsi="Times New Roman" w:eastAsia="宋体" w:cs="Times New Roman"/>
                      <w:b/>
                      <w:bCs w:val="0"/>
                      <w:sz w:val="21"/>
                      <w:szCs w:val="21"/>
                    </w:rPr>
                    <w:t>实际建设</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1</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规划用地面积</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20617.19</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20617.19</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未增加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2</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总建筑面积</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bCs/>
                      <w:sz w:val="21"/>
                      <w:szCs w:val="21"/>
                      <w:lang w:val="en-US" w:eastAsia="zh-CN"/>
                    </w:rPr>
                    <w:t>47082.23</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47983.9</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增加面积901.67</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r>
                    <w:rPr>
                      <w:rFonts w:hint="eastAsia" w:ascii="Times New Roman" w:hAnsi="Times New Roman" w:cs="Times New Roman"/>
                      <w:sz w:val="21"/>
                      <w:szCs w:val="21"/>
                      <w:lang w:val="en-US" w:eastAsia="zh-CN"/>
                    </w:rPr>
                    <w:t>，增加面积1.9%，小于30%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ascii="Times New Roman" w:hAnsi="Times New Roman" w:eastAsia="宋体" w:cs="Times New Roman"/>
                      <w:bCs/>
                      <w:sz w:val="21"/>
                      <w:szCs w:val="21"/>
                    </w:rPr>
                    <w:t>3</w:t>
                  </w:r>
                </w:p>
              </w:tc>
              <w:tc>
                <w:tcPr>
                  <w:tcW w:w="4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其中</w:t>
                  </w:r>
                </w:p>
              </w:tc>
              <w:tc>
                <w:tcPr>
                  <w:tcW w:w="1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ascii="Times New Roman" w:hAnsi="Times New Roman" w:eastAsia="宋体" w:cs="Times New Roman"/>
                      <w:bCs/>
                      <w:sz w:val="21"/>
                      <w:szCs w:val="21"/>
                    </w:rPr>
                    <w:t>地上建筑面积</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u w:val="none"/>
                      <w:lang w:val="en-US" w:eastAsia="zh-CN"/>
                    </w:rPr>
                    <w:t>25387.76</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26649</w:t>
                  </w:r>
                </w:p>
              </w:tc>
              <w:tc>
                <w:tcPr>
                  <w:tcW w:w="1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略有变化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4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p>
              </w:tc>
              <w:tc>
                <w:tcPr>
                  <w:tcW w:w="1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sz w:val="21"/>
                      <w:szCs w:val="21"/>
                    </w:rPr>
                  </w:pPr>
                  <w:r>
                    <w:rPr>
                      <w:rFonts w:ascii="Times New Roman" w:hAnsi="Times New Roman" w:eastAsia="宋体" w:cs="Times New Roman"/>
                      <w:bCs/>
                      <w:sz w:val="21"/>
                      <w:szCs w:val="21"/>
                    </w:rPr>
                    <w:t>地下建筑面积</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u w:val="none"/>
                      <w:lang w:val="en-US" w:eastAsia="zh-CN"/>
                    </w:rPr>
                    <w:t>21694.48</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21334.9</w:t>
                  </w:r>
                </w:p>
              </w:tc>
              <w:tc>
                <w:tcPr>
                  <w:tcW w:w="1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4</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景观辅楼（</w:t>
                  </w:r>
                  <w:r>
                    <w:rPr>
                      <w:rFonts w:hint="default" w:ascii="Times New Roman" w:hAnsi="Times New Roman" w:eastAsia="宋体" w:cs="Times New Roman"/>
                      <w:sz w:val="21"/>
                      <w:szCs w:val="21"/>
                      <w:lang w:eastAsia="zh-CN"/>
                    </w:rPr>
                    <w:t>1</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eastAsia="zh-CN"/>
                    </w:rPr>
                    <w:t>）</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局部2层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5</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L型主楼</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2#</w:t>
                  </w:r>
                  <w:r>
                    <w:rPr>
                      <w:rFonts w:hint="eastAsia" w:ascii="Times New Roman" w:hAnsi="Times New Roman" w:cs="Times New Roman"/>
                      <w:sz w:val="21"/>
                      <w:szCs w:val="21"/>
                      <w:lang w:eastAsia="zh-CN"/>
                    </w:rPr>
                    <w:t>）</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层</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6</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容积率</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bCs/>
                      <w:sz w:val="21"/>
                      <w:szCs w:val="21"/>
                      <w:lang w:val="en-US" w:eastAsia="zh-CN"/>
                    </w:rPr>
                    <w:t>-</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1.23</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1.23</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7</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建筑密度</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29.39</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29.39</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8</w:t>
                  </w:r>
                </w:p>
              </w:tc>
              <w:tc>
                <w:tcPr>
                  <w:tcW w:w="21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绿地率</w:t>
                  </w: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40.44</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40.44</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不变</w:t>
                  </w:r>
                </w:p>
              </w:tc>
            </w:tr>
          </w:tbl>
          <w:p>
            <w:pPr>
              <w:jc w:val="center"/>
              <w:rPr>
                <w:rFonts w:hint="eastAsia" w:ascii="Times New Roman" w:hAnsi="Times New Roman" w:eastAsia="宋体" w:cs="Times New Roman"/>
                <w:w w:val="80"/>
                <w:lang w:val="en-US" w:eastAsia="zh-CN"/>
              </w:rPr>
            </w:pPr>
            <w:r>
              <w:rPr>
                <w:rFonts w:hint="default" w:ascii="Times New Roman" w:hAnsi="Times New Roman" w:eastAsia="宋体" w:cs="Times New Roman"/>
                <w:b/>
                <w:bCs/>
                <w:sz w:val="28"/>
                <w:szCs w:val="28"/>
              </w:rPr>
              <w:t>表</w:t>
            </w: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rPr>
              <w:t>-</w:t>
            </w:r>
            <w:r>
              <w:rPr>
                <w:rFonts w:hint="eastAsia" w:ascii="Times New Roman" w:hAnsi="Times New Roman" w:cs="Times New Roman"/>
                <w:b/>
                <w:bCs/>
                <w:sz w:val="28"/>
                <w:szCs w:val="28"/>
                <w:lang w:val="en-US" w:eastAsia="zh-CN"/>
              </w:rPr>
              <w:t>3</w:t>
            </w:r>
            <w:r>
              <w:rPr>
                <w:rFonts w:hint="default" w:ascii="Times New Roman" w:hAnsi="Times New Roman" w:eastAsia="宋体" w:cs="Times New Roman"/>
                <w:b/>
                <w:bCs/>
                <w:sz w:val="28"/>
                <w:szCs w:val="28"/>
              </w:rPr>
              <w:t xml:space="preserve"> 项目</w:t>
            </w:r>
            <w:r>
              <w:rPr>
                <w:rFonts w:hint="eastAsia" w:ascii="Times New Roman" w:hAnsi="Times New Roman" w:cs="Times New Roman"/>
                <w:b/>
                <w:bCs/>
                <w:sz w:val="28"/>
                <w:szCs w:val="28"/>
                <w:lang w:eastAsia="zh-CN"/>
              </w:rPr>
              <w:t>环保设备一览表</w:t>
            </w:r>
          </w:p>
          <w:tbl>
            <w:tblPr>
              <w:tblStyle w:val="11"/>
              <w:tblW w:w="832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869"/>
              <w:gridCol w:w="1000"/>
              <w:gridCol w:w="1620"/>
              <w:gridCol w:w="1575"/>
              <w:gridCol w:w="14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val="0"/>
                      <w:sz w:val="21"/>
                      <w:szCs w:val="21"/>
                    </w:rPr>
                  </w:pPr>
                  <w:r>
                    <w:rPr>
                      <w:rFonts w:ascii="Times New Roman" w:hAnsi="Times New Roman" w:eastAsia="宋体" w:cs="Times New Roman"/>
                      <w:b/>
                      <w:bCs w:val="0"/>
                      <w:sz w:val="21"/>
                      <w:szCs w:val="21"/>
                    </w:rPr>
                    <w:t>序号</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名称</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数量</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型号</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设备参数</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sz w:val="21"/>
                      <w:szCs w:val="21"/>
                      <w:lang w:eastAsia="zh-CN"/>
                    </w:rPr>
                  </w:pPr>
                  <w:r>
                    <w:rPr>
                      <w:rFonts w:hint="eastAsia" w:ascii="Times New Roman" w:hAnsi="Times New Roman" w:cs="Times New Roman"/>
                      <w:b/>
                      <w:bCs w:val="0"/>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1</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全自动隔油提升一体化设备</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HRGY-40-25-3/2</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Q=40m³/h</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H=25米</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单泵功率：3.0KW</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合肥宏润环保科技有限公司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2</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消毒池</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1个</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PXD-10</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2100mm*2100mm*2200mm</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每小时10</w:t>
                  </w:r>
                  <w:r>
                    <w:rPr>
                      <w:rFonts w:hint="eastAsia" w:ascii="Times New Roman" w:hAnsi="Times New Roman" w:cs="Times New Roman"/>
                      <w:sz w:val="21"/>
                      <w:szCs w:val="21"/>
                      <w:lang w:val="en-US" w:eastAsia="zh-CN"/>
                    </w:rPr>
                    <w:t>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cs="Times New Roman"/>
                      <w:bCs/>
                      <w:sz w:val="21"/>
                      <w:szCs w:val="21"/>
                    </w:rPr>
                  </w:pPr>
                  <w:r>
                    <w:rPr>
                      <w:rFonts w:hint="eastAsia" w:ascii="Times New Roman" w:hAnsi="Times New Roman" w:eastAsia="宋体" w:cs="Times New Roman"/>
                      <w:bCs/>
                      <w:sz w:val="21"/>
                      <w:szCs w:val="21"/>
                    </w:rPr>
                    <w:t>三集一体除湿机</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PSH50A</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属于空调机组</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西班牙PSH（泳池使用）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4</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空调室内机</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520台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美的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rPr>
                  </w:pPr>
                  <w:r>
                    <w:rPr>
                      <w:rFonts w:ascii="Times New Roman" w:hAnsi="Times New Roman" w:eastAsia="宋体" w:cs="Times New Roman"/>
                      <w:bCs/>
                      <w:sz w:val="21"/>
                      <w:szCs w:val="21"/>
                    </w:rPr>
                    <w:t>5</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空调器</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95台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美的</w:t>
                  </w:r>
                  <w:r>
                    <w:rPr>
                      <w:rFonts w:hint="eastAsia" w:ascii="Times New Roman" w:hAnsi="Times New Roman" w:cs="Times New Roman"/>
                      <w:sz w:val="21"/>
                      <w:szCs w:val="21"/>
                      <w:lang w:val="en-US" w:eastAsia="zh-CN"/>
                    </w:rPr>
                    <w:t>/知民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6</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一拖一挂机</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KFR-35GW/BP3DN1Y</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美的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7</w:t>
                  </w:r>
                </w:p>
              </w:tc>
              <w:tc>
                <w:tcPr>
                  <w:tcW w:w="1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油烟净化设备</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Cs/>
                      <w:sz w:val="21"/>
                      <w:szCs w:val="21"/>
                      <w:lang w:val="en-US" w:eastAsia="zh-CN"/>
                    </w:rPr>
                  </w:pPr>
                  <w:r>
                    <w:rPr>
                      <w:rFonts w:hint="eastAsia" w:ascii="Times New Roman" w:hAnsi="Times New Roman" w:cs="Times New Roman"/>
                      <w:sz w:val="21"/>
                      <w:szCs w:val="21"/>
                      <w:lang w:val="en-US" w:eastAsia="zh-CN"/>
                    </w:rPr>
                    <w:t>2台</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静电复合式LJPD-GB-20</w:t>
                  </w:r>
                </w:p>
              </w:tc>
              <w:tc>
                <w:tcPr>
                  <w:tcW w:w="15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20000m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/h</w:t>
                  </w: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湖南蓝箭环保科技有限公司</w:t>
                  </w:r>
                </w:p>
              </w:tc>
            </w:tr>
          </w:tbl>
          <w:p>
            <w:pPr>
              <w:keepNext w:val="0"/>
              <w:keepLines w:val="0"/>
              <w:pageBreakBefore w:val="0"/>
              <w:widowControl w:val="0"/>
              <w:kinsoku/>
              <w:wordWrap/>
              <w:overflowPunct/>
              <w:topLinePunct w:val="0"/>
              <w:autoSpaceDE/>
              <w:autoSpaceDN/>
              <w:bidi w:val="0"/>
              <w:adjustRightInd w:val="0"/>
              <w:snapToGrid w:val="0"/>
              <w:spacing w:before="157" w:beforeLines="50" w:line="500" w:lineRule="exact"/>
              <w:textAlignment w:val="auto"/>
              <w:outlineLvl w:val="9"/>
              <w:rPr>
                <w:rFonts w:ascii="Times New Roman" w:hAnsi="Times New Roman" w:eastAsia="宋体" w:cs="Times New Roman"/>
                <w:b/>
                <w:sz w:val="24"/>
              </w:rPr>
            </w:pPr>
            <w:r>
              <w:rPr>
                <w:rFonts w:hint="eastAsia" w:ascii="Times New Roman" w:hAnsi="Times New Roman" w:eastAsia="宋体" w:cs="Times New Roman"/>
                <w:b/>
                <w:sz w:val="24"/>
              </w:rPr>
              <w:t>2</w:t>
            </w:r>
            <w:r>
              <w:rPr>
                <w:rFonts w:ascii="Times New Roman" w:hAnsi="Times New Roman" w:eastAsia="宋体" w:cs="Times New Roman"/>
                <w:b/>
                <w:sz w:val="24"/>
              </w:rPr>
              <w:t>、工程变动情况：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b/>
                <w:bCs/>
                <w:sz w:val="28"/>
                <w:szCs w:val="28"/>
              </w:rPr>
            </w:pPr>
            <w:r>
              <w:rPr>
                <w:rFonts w:ascii="Times New Roman" w:hAnsi="Times New Roman" w:eastAsia="宋体" w:cs="Times New Roman"/>
                <w:bCs/>
                <w:sz w:val="24"/>
              </w:rPr>
              <w:t>本项目</w:t>
            </w:r>
            <w:r>
              <w:rPr>
                <w:rFonts w:hint="eastAsia" w:ascii="Times New Roman" w:hAnsi="Times New Roman" w:cs="Times New Roman"/>
                <w:bCs/>
                <w:sz w:val="24"/>
                <w:lang w:eastAsia="zh-CN"/>
              </w:rPr>
              <w:t>实际建设规模与原环评略有变化，但与规划许可证一致，其主要变化为原环评设计总建筑面积</w:t>
            </w:r>
            <w:r>
              <w:rPr>
                <w:rFonts w:hint="eastAsia" w:ascii="Times New Roman" w:hAnsi="Times New Roman" w:cs="Times New Roman"/>
                <w:bCs/>
                <w:sz w:val="24"/>
                <w:lang w:val="en-US" w:eastAsia="zh-CN"/>
              </w:rPr>
              <w:t>47082.23m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，地上建筑面积25387.76m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，地下建筑面积21694.48m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w:t>
            </w:r>
            <w:r>
              <w:rPr>
                <w:rFonts w:hint="eastAsia" w:ascii="Times New Roman" w:hAnsi="Times New Roman" w:cs="Times New Roman"/>
                <w:bCs/>
                <w:sz w:val="24"/>
                <w:lang w:eastAsia="zh-CN"/>
              </w:rPr>
              <w:t>实际建设总建筑面积</w:t>
            </w:r>
            <w:r>
              <w:rPr>
                <w:rFonts w:hint="eastAsia" w:ascii="Times New Roman" w:hAnsi="Times New Roman" w:cs="Times New Roman"/>
                <w:bCs/>
                <w:sz w:val="24"/>
                <w:lang w:val="en-US" w:eastAsia="zh-CN"/>
              </w:rPr>
              <w:t>47983.9m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，地上建筑面积26649m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，地下建筑面积21334.9m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，总建筑面积增加901.67m</w:t>
            </w:r>
            <w:r>
              <w:rPr>
                <w:rFonts w:hint="eastAsia" w:ascii="Times New Roman" w:hAnsi="Times New Roman" w:cs="Times New Roman"/>
                <w:bCs/>
                <w:sz w:val="24"/>
                <w:vertAlign w:val="superscript"/>
                <w:lang w:val="en-US" w:eastAsia="zh-CN"/>
              </w:rPr>
              <w:t>2</w:t>
            </w:r>
            <w:r>
              <w:rPr>
                <w:rFonts w:hint="eastAsia" w:ascii="Times New Roman" w:hAnsi="Times New Roman" w:cs="Times New Roman"/>
                <w:bCs/>
                <w:sz w:val="24"/>
                <w:lang w:val="en-US" w:eastAsia="zh-CN"/>
              </w:rPr>
              <w:t>，增加面积1.9%，小于30%。项目</w:t>
            </w:r>
            <w:r>
              <w:rPr>
                <w:rFonts w:hint="eastAsia" w:ascii="Times New Roman" w:hAnsi="Times New Roman" w:cs="Times New Roman"/>
                <w:bCs/>
                <w:sz w:val="24"/>
                <w:lang w:eastAsia="zh-CN"/>
              </w:rPr>
              <w:t>实际</w:t>
            </w:r>
            <w:r>
              <w:rPr>
                <w:rFonts w:hint="eastAsia" w:ascii="Times New Roman" w:hAnsi="Times New Roman" w:cs="Times New Roman"/>
                <w:bCs/>
                <w:sz w:val="24"/>
                <w:lang w:val="en-US" w:eastAsia="zh-CN"/>
              </w:rPr>
              <w:t>建设</w:t>
            </w:r>
            <w:r>
              <w:rPr>
                <w:rFonts w:hint="eastAsia" w:ascii="Times New Roman" w:hAnsi="Times New Roman" w:cs="Times New Roman"/>
                <w:bCs/>
                <w:sz w:val="24"/>
                <w:lang w:eastAsia="zh-CN"/>
              </w:rPr>
              <w:t>功能、内容与环评一致。项目</w:t>
            </w:r>
            <w:r>
              <w:rPr>
                <w:rFonts w:ascii="Times New Roman" w:hAnsi="Times New Roman" w:eastAsia="宋体" w:cs="Times New Roman"/>
                <w:bCs/>
                <w:sz w:val="24"/>
              </w:rPr>
              <w:t>工程变动不属于《关于加强建设项目重大变动环评管理的通知》（苏环办[2015]256号文）中重大变动清单内规定的内容。</w:t>
            </w:r>
          </w:p>
          <w:p>
            <w:pPr>
              <w:spacing w:line="500" w:lineRule="exact"/>
              <w:ind w:firstLine="422" w:firstLineChars="200"/>
              <w:jc w:val="both"/>
              <w:rPr>
                <w:rFonts w:hint="default" w:ascii="Times New Roman" w:hAnsi="Times New Roman" w:eastAsia="宋体" w:cs="Times New Roman"/>
                <w:b/>
                <w:szCs w:val="21"/>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表三</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05" w:type="dxa"/>
            <w:vAlign w:val="top"/>
          </w:tcPr>
          <w:p>
            <w:pPr>
              <w:spacing w:line="500" w:lineRule="exact"/>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三、主要产污环节：</w:t>
            </w:r>
          </w:p>
          <w:p>
            <w:pPr>
              <w:spacing w:line="500" w:lineRule="exact"/>
              <w:rPr>
                <w:rFonts w:hint="default" w:ascii="Times New Roman" w:hAnsi="Times New Roman" w:eastAsia="宋体" w:cs="Times New Roman"/>
                <w:sz w:val="24"/>
              </w:rPr>
            </w:pPr>
            <w:r>
              <w:rPr>
                <w:rFonts w:hint="default" w:ascii="Times New Roman" w:hAnsi="Times New Roman" w:eastAsia="宋体" w:cs="Times New Roman"/>
                <w:sz w:val="24"/>
              </w:rPr>
              <w:t>1废水</w:t>
            </w:r>
          </w:p>
          <w:p>
            <w:pPr>
              <w:spacing w:line="500" w:lineRule="exact"/>
              <w:ind w:firstLine="480" w:firstLineChars="200"/>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本项目实行雨污分流，污水排口</w:t>
            </w:r>
            <w:r>
              <w:rPr>
                <w:rFonts w:hint="eastAsia" w:ascii="Times New Roman" w:hAnsi="Times New Roman" w:cs="Times New Roman"/>
                <w:color w:val="000000"/>
                <w:sz w:val="24"/>
                <w:lang w:val="en-US" w:eastAsia="zh-CN"/>
              </w:rPr>
              <w:t>1</w:t>
            </w:r>
            <w:r>
              <w:rPr>
                <w:rFonts w:hint="default" w:ascii="Times New Roman" w:hAnsi="Times New Roman" w:eastAsia="宋体" w:cs="Times New Roman"/>
                <w:color w:val="000000"/>
                <w:sz w:val="24"/>
              </w:rPr>
              <w:t>个，雨水排口</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rPr>
              <w:t>个（</w:t>
            </w:r>
            <w:r>
              <w:rPr>
                <w:rFonts w:hint="eastAsia" w:ascii="Times New Roman" w:hAnsi="Times New Roman" w:cs="Times New Roman"/>
                <w:color w:val="000000"/>
                <w:sz w:val="24"/>
                <w:lang w:eastAsia="zh-CN"/>
              </w:rPr>
              <w:t>接管证明见附件五</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，项目雨污水接到山林路</w:t>
            </w:r>
            <w:r>
              <w:rPr>
                <w:rFonts w:hint="eastAsia" w:ascii="Times New Roman" w:hAnsi="Times New Roman" w:cs="Times New Roman"/>
                <w:color w:val="000000"/>
                <w:sz w:val="24"/>
                <w:lang w:val="en-US" w:eastAsia="zh-CN"/>
              </w:rPr>
              <w:t>Y7-2、卓西路Y23-1、W20-1雨污水预留井中</w:t>
            </w:r>
            <w:r>
              <w:rPr>
                <w:rFonts w:hint="default" w:ascii="Times New Roman" w:hAnsi="Times New Roman" w:eastAsia="宋体" w:cs="Times New Roman"/>
                <w:color w:val="000000"/>
                <w:sz w:val="24"/>
              </w:rPr>
              <w:t>。项目产生的废水主要为</w:t>
            </w:r>
            <w:r>
              <w:rPr>
                <w:rFonts w:hint="eastAsia" w:ascii="Times New Roman" w:hAnsi="Times New Roman" w:cs="Times New Roman"/>
                <w:color w:val="000000"/>
                <w:sz w:val="24"/>
                <w:lang w:eastAsia="zh-CN"/>
              </w:rPr>
              <w:t>办公废水、生活废水、商业废水、餐饮废水、卫生站废水</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办公废水、生活废水、商业废水通过污水管网排入</w:t>
            </w:r>
            <w:r>
              <w:rPr>
                <w:rFonts w:hint="eastAsia" w:ascii="Times New Roman" w:hAnsi="Times New Roman" w:cs="Times New Roman"/>
                <w:color w:val="000000"/>
                <w:sz w:val="24"/>
                <w:lang w:val="en-US" w:eastAsia="zh-CN"/>
              </w:rPr>
              <w:t>-1层化粪池处理后接入</w:t>
            </w:r>
            <w:r>
              <w:rPr>
                <w:rFonts w:hint="eastAsia" w:ascii="Times New Roman" w:hAnsi="Times New Roman" w:cs="Times New Roman"/>
                <w:color w:val="000000"/>
                <w:sz w:val="24"/>
                <w:lang w:eastAsia="zh-CN"/>
              </w:rPr>
              <w:t>市政</w:t>
            </w:r>
            <w:r>
              <w:rPr>
                <w:rFonts w:hint="eastAsia" w:ascii="Times New Roman" w:hAnsi="Times New Roman" w:eastAsia="宋体" w:cs="Times New Roman"/>
                <w:color w:val="000000"/>
                <w:sz w:val="24"/>
                <w:lang w:eastAsia="zh-CN"/>
              </w:rPr>
              <w:t>污水管网</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进入</w:t>
            </w:r>
            <w:r>
              <w:rPr>
                <w:rFonts w:hint="eastAsia" w:ascii="Times New Roman" w:hAnsi="Times New Roman" w:cs="Times New Roman"/>
                <w:color w:val="000000"/>
                <w:sz w:val="24"/>
                <w:lang w:eastAsia="zh-CN"/>
              </w:rPr>
              <w:t>珠江</w:t>
            </w:r>
            <w:r>
              <w:rPr>
                <w:rFonts w:hint="eastAsia" w:ascii="Times New Roman" w:hAnsi="Times New Roman" w:eastAsia="宋体" w:cs="Times New Roman"/>
                <w:color w:val="000000"/>
                <w:sz w:val="24"/>
                <w:lang w:eastAsia="zh-CN"/>
              </w:rPr>
              <w:t>污水处理厂处理</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餐饮废水经隔油池沉渣处理，再通过污水管网排入</w:t>
            </w:r>
            <w:r>
              <w:rPr>
                <w:rFonts w:hint="eastAsia" w:ascii="Times New Roman" w:hAnsi="Times New Roman" w:cs="Times New Roman"/>
                <w:color w:val="000000"/>
                <w:sz w:val="24"/>
                <w:lang w:val="en-US" w:eastAsia="zh-CN"/>
              </w:rPr>
              <w:t>-1层化粪池处理后接入</w:t>
            </w:r>
            <w:r>
              <w:rPr>
                <w:rFonts w:hint="eastAsia" w:ascii="Times New Roman" w:hAnsi="Times New Roman" w:cs="Times New Roman"/>
                <w:color w:val="000000"/>
                <w:sz w:val="24"/>
                <w:lang w:eastAsia="zh-CN"/>
              </w:rPr>
              <w:t>市政</w:t>
            </w:r>
            <w:r>
              <w:rPr>
                <w:rFonts w:hint="eastAsia" w:ascii="Times New Roman" w:hAnsi="Times New Roman" w:eastAsia="宋体" w:cs="Times New Roman"/>
                <w:color w:val="000000"/>
                <w:sz w:val="24"/>
                <w:lang w:eastAsia="zh-CN"/>
              </w:rPr>
              <w:t>污水管网</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进入</w:t>
            </w:r>
            <w:r>
              <w:rPr>
                <w:rFonts w:hint="eastAsia" w:ascii="Times New Roman" w:hAnsi="Times New Roman" w:cs="Times New Roman"/>
                <w:color w:val="000000"/>
                <w:sz w:val="24"/>
                <w:lang w:eastAsia="zh-CN"/>
              </w:rPr>
              <w:t>珠江</w:t>
            </w:r>
            <w:r>
              <w:rPr>
                <w:rFonts w:hint="eastAsia" w:ascii="Times New Roman" w:hAnsi="Times New Roman" w:eastAsia="宋体" w:cs="Times New Roman"/>
                <w:color w:val="000000"/>
                <w:sz w:val="24"/>
                <w:lang w:eastAsia="zh-CN"/>
              </w:rPr>
              <w:t>污水处理厂处理</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卫生站废水通过专用管道，引至</w:t>
            </w:r>
            <w:r>
              <w:rPr>
                <w:rFonts w:hint="eastAsia" w:ascii="Times New Roman" w:hAnsi="Times New Roman" w:cs="Times New Roman"/>
                <w:color w:val="000000"/>
                <w:sz w:val="24"/>
                <w:lang w:val="en-US" w:eastAsia="zh-CN"/>
              </w:rPr>
              <w:t>-1层消毒池，先通过投加氯片，消毒处理后，再经紫外杀菌池处理，最后一并排入化粪池后接入</w:t>
            </w:r>
            <w:r>
              <w:rPr>
                <w:rFonts w:hint="eastAsia" w:ascii="Times New Roman" w:hAnsi="Times New Roman" w:cs="Times New Roman"/>
                <w:color w:val="000000"/>
                <w:sz w:val="24"/>
                <w:lang w:eastAsia="zh-CN"/>
              </w:rPr>
              <w:t>市政</w:t>
            </w:r>
            <w:r>
              <w:rPr>
                <w:rFonts w:hint="eastAsia" w:ascii="Times New Roman" w:hAnsi="Times New Roman" w:eastAsia="宋体" w:cs="Times New Roman"/>
                <w:color w:val="000000"/>
                <w:sz w:val="24"/>
                <w:lang w:eastAsia="zh-CN"/>
              </w:rPr>
              <w:t>污水管网</w:t>
            </w:r>
            <w:r>
              <w:rPr>
                <w:rFonts w:hint="eastAsia" w:ascii="Times New Roman" w:hAnsi="Times New Roman" w:cs="Times New Roman"/>
                <w:color w:val="000000"/>
                <w:sz w:val="24"/>
                <w:lang w:eastAsia="zh-CN"/>
              </w:rPr>
              <w:t>，</w:t>
            </w:r>
            <w:r>
              <w:rPr>
                <w:rFonts w:hint="eastAsia" w:ascii="Times New Roman" w:hAnsi="Times New Roman" w:eastAsia="宋体" w:cs="Times New Roman"/>
                <w:color w:val="000000"/>
                <w:sz w:val="24"/>
                <w:lang w:eastAsia="zh-CN"/>
              </w:rPr>
              <w:t>进入</w:t>
            </w:r>
            <w:r>
              <w:rPr>
                <w:rFonts w:hint="eastAsia" w:ascii="Times New Roman" w:hAnsi="Times New Roman" w:cs="Times New Roman"/>
                <w:color w:val="000000"/>
                <w:sz w:val="24"/>
                <w:lang w:eastAsia="zh-CN"/>
              </w:rPr>
              <w:t>珠江</w:t>
            </w:r>
            <w:r>
              <w:rPr>
                <w:rFonts w:hint="eastAsia" w:ascii="Times New Roman" w:hAnsi="Times New Roman" w:eastAsia="宋体" w:cs="Times New Roman"/>
                <w:color w:val="000000"/>
                <w:sz w:val="24"/>
                <w:lang w:eastAsia="zh-CN"/>
              </w:rPr>
              <w:t>污水处理厂处理</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目前本项目已建成但暂未投入使用，</w:t>
            </w:r>
            <w:r>
              <w:rPr>
                <w:rFonts w:hint="eastAsia" w:ascii="Times New Roman" w:hAnsi="Times New Roman" w:cs="Times New Roman" w:eastAsiaTheme="minorEastAsia"/>
                <w:color w:val="000000"/>
                <w:sz w:val="24"/>
                <w:lang w:eastAsia="zh-CN"/>
              </w:rPr>
              <w:t>社区老年公寓</w:t>
            </w:r>
            <w:r>
              <w:rPr>
                <w:rFonts w:hint="eastAsia" w:ascii="Times New Roman" w:hAnsi="Times New Roman" w:cs="Times New Roman"/>
                <w:color w:val="000000"/>
                <w:sz w:val="24"/>
                <w:lang w:eastAsia="zh-CN"/>
              </w:rPr>
              <w:t>、卫生站为毛坯交付，未产生废水</w:t>
            </w:r>
            <w:r>
              <w:rPr>
                <w:rFonts w:hint="default" w:ascii="Times New Roman" w:hAnsi="Times New Roman" w:eastAsia="宋体" w:cs="Times New Roman"/>
                <w:color w:val="000000"/>
                <w:sz w:val="24"/>
              </w:rPr>
              <w:t>，本次验收不对其废水进行监测。</w:t>
            </w:r>
            <w:r>
              <w:rPr>
                <w:rFonts w:hint="eastAsia" w:ascii="Times New Roman" w:hAnsi="Times New Roman" w:cs="Times New Roman"/>
                <w:color w:val="000000"/>
                <w:sz w:val="24"/>
                <w:lang w:eastAsia="zh-CN"/>
              </w:rPr>
              <w:t>本项目投入使用后水平衡见图</w:t>
            </w:r>
            <w:r>
              <w:rPr>
                <w:rFonts w:hint="eastAsia" w:ascii="Times New Roman" w:hAnsi="Times New Roman" w:cs="Times New Roman"/>
                <w:color w:val="000000"/>
                <w:sz w:val="24"/>
                <w:lang w:val="en-US" w:eastAsia="zh-CN"/>
              </w:rPr>
              <w:t>3-1。</w:t>
            </w:r>
          </w:p>
          <w:p>
            <w:pPr>
              <w:spacing w:line="500" w:lineRule="exact"/>
              <w:ind w:firstLine="480" w:firstLineChars="200"/>
              <w:jc w:val="center"/>
              <w:rPr>
                <w:rFonts w:hint="default" w:ascii="Times New Roman" w:hAnsi="Times New Roman" w:eastAsia="宋体" w:cs="Times New Roman"/>
                <w:color w:val="000000"/>
                <w:sz w:val="24"/>
              </w:rPr>
            </w:pPr>
            <w:r>
              <w:rPr>
                <w:sz w:val="24"/>
              </w:rPr>
              <mc:AlternateContent>
                <mc:Choice Requires="wps">
                  <w:drawing>
                    <wp:anchor distT="0" distB="0" distL="114300" distR="114300" simplePos="0" relativeHeight="3290571776" behindDoc="0" locked="0" layoutInCell="1" allowOverlap="1">
                      <wp:simplePos x="0" y="0"/>
                      <wp:positionH relativeFrom="column">
                        <wp:posOffset>1895475</wp:posOffset>
                      </wp:positionH>
                      <wp:positionV relativeFrom="paragraph">
                        <wp:posOffset>2265045</wp:posOffset>
                      </wp:positionV>
                      <wp:extent cx="295275" cy="95250"/>
                      <wp:effectExtent l="0" t="47625" r="9525" b="9525"/>
                      <wp:wrapNone/>
                      <wp:docPr id="169" name="曲线连接符 169"/>
                      <wp:cNvGraphicFramePr/>
                      <a:graphic xmlns:a="http://schemas.openxmlformats.org/drawingml/2006/main">
                        <a:graphicData uri="http://schemas.microsoft.com/office/word/2010/wordprocessingShape">
                          <wps:wsp>
                            <wps:cNvCnPr/>
                            <wps:spPr>
                              <a:xfrm flipV="1">
                                <a:off x="0" y="0"/>
                                <a:ext cx="295275" cy="95250"/>
                              </a:xfrm>
                              <a:prstGeom prst="curvedConnector3">
                                <a:avLst>
                                  <a:gd name="adj1" fmla="val 50108"/>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9.25pt;margin-top:178.35pt;height:7.5pt;width:23.25pt;z-index:-1004395520;mso-width-relative:page;mso-height-relative:page;" filled="f" stroked="t" coordsize="21600,21600" o:gfxdata="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&#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HUkd/aAAAACwEAAA8AAAAAAAAAAQAgAAAAIgAAAGRy&#10;cy9kb3ducmV2LnhtbFBLAQIUABQAAAAIAIdO4kBj7QHxAwIAAMYDAAAOAAAAAAAAAAEAIAAAACkB&#10;AABkcnMvZTJvRG9jLnhtbFBLBQYAAAAABgAGAFkBAACeBQAAAAA=&#10;" adj="10823">
                      <v:fill on="f" focussize="0,0"/>
                      <v:stroke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3290571776" behindDoc="0" locked="0" layoutInCell="1" allowOverlap="1">
                      <wp:simplePos x="0" y="0"/>
                      <wp:positionH relativeFrom="column">
                        <wp:posOffset>1381125</wp:posOffset>
                      </wp:positionH>
                      <wp:positionV relativeFrom="paragraph">
                        <wp:posOffset>702945</wp:posOffset>
                      </wp:positionV>
                      <wp:extent cx="295275" cy="95250"/>
                      <wp:effectExtent l="0" t="47625" r="9525" b="9525"/>
                      <wp:wrapNone/>
                      <wp:docPr id="168" name="曲线连接符 168"/>
                      <wp:cNvGraphicFramePr/>
                      <a:graphic xmlns:a="http://schemas.openxmlformats.org/drawingml/2006/main">
                        <a:graphicData uri="http://schemas.microsoft.com/office/word/2010/wordprocessingShape">
                          <wps:wsp>
                            <wps:cNvCnPr/>
                            <wps:spPr>
                              <a:xfrm flipV="1">
                                <a:off x="0" y="0"/>
                                <a:ext cx="295275" cy="95250"/>
                              </a:xfrm>
                              <a:prstGeom prst="curvedConnector3">
                                <a:avLst>
                                  <a:gd name="adj1" fmla="val 50108"/>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08.75pt;margin-top:55.35pt;height:7.5pt;width:23.25pt;z-index:-1004395520;mso-width-relative:page;mso-height-relative:page;" filled="f" stroked="t" coordsize="21600,21600" o:gfxdata="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Y2Z1tgAAAALAQAADwAAAAAAAAABACAAAAAiAAAAZHJzL2Rv&#10;d25yZXYueG1sUEsBAhQAFAAAAAgAh07iQIAsFHIBAgAAxgMAAA4AAAAAAAAAAQAgAAAAJwEAAGRy&#10;cy9lMm9Eb2MueG1sUEsFBgAAAAAGAAYAWQEAAJoFAAAAAA==&#10;" adj="10823">
                      <v:fill on="f" focussize="0,0"/>
                      <v:stroke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3918598144" behindDoc="0" locked="0" layoutInCell="1" allowOverlap="1">
                      <wp:simplePos x="0" y="0"/>
                      <wp:positionH relativeFrom="column">
                        <wp:posOffset>1847850</wp:posOffset>
                      </wp:positionH>
                      <wp:positionV relativeFrom="paragraph">
                        <wp:posOffset>1731645</wp:posOffset>
                      </wp:positionV>
                      <wp:extent cx="295275" cy="95250"/>
                      <wp:effectExtent l="0" t="47625" r="9525" b="9525"/>
                      <wp:wrapNone/>
                      <wp:docPr id="113" name="曲线连接符 113"/>
                      <wp:cNvGraphicFramePr/>
                      <a:graphic xmlns:a="http://schemas.openxmlformats.org/drawingml/2006/main">
                        <a:graphicData uri="http://schemas.microsoft.com/office/word/2010/wordprocessingShape">
                          <wps:wsp>
                            <wps:cNvCnPr/>
                            <wps:spPr>
                              <a:xfrm flipV="1">
                                <a:off x="2996565" y="6645275"/>
                                <a:ext cx="295275" cy="95250"/>
                              </a:xfrm>
                              <a:prstGeom prst="curvedConnector3">
                                <a:avLst>
                                  <a:gd name="adj1" fmla="val 50108"/>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5.5pt;margin-top:136.35pt;height:7.5pt;width:23.25pt;z-index:-376369152;mso-width-relative:page;mso-height-relative:page;" filled="f" stroked="t" coordsize="21600,21600" o:gfxdata="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Z+vS2QAAAAsBAAAPAAAAAAAAAAEA&#10;IAAAACIAAABkcnMvZG93bnJldi54bWxQSwECFAAUAAAACACHTuJAt2dGkw4CAADSAwAADgAAAAAA&#10;AAABACAAAAAoAQAAZHJzL2Uyb0RvYy54bWxQSwUGAAAAAAYABgBZAQAAqAUAAAAA&#10;" adj="10823">
                      <v:fill on="f" focussize="0,0"/>
                      <v:stroke color="#000000 [3213]" miterlimit="8" joinstyle="miter" endarrow="open"/>
                      <v:imagedata o:title=""/>
                      <o:lock v:ext="edit" aspectratio="f"/>
                    </v:shape>
                  </w:pict>
                </mc:Fallback>
              </mc:AlternateContent>
            </w:r>
            <w:r>
              <w:rPr>
                <w:b/>
                <w:bCs/>
                <w:sz w:val="24"/>
              </w:rPr>
              <mc:AlternateContent>
                <mc:Choice Requires="wpc">
                  <w:drawing>
                    <wp:anchor distT="0" distB="0" distL="114300" distR="114300" simplePos="0" relativeHeight="2497719296" behindDoc="0" locked="0" layoutInCell="1" allowOverlap="1">
                      <wp:simplePos x="0" y="0"/>
                      <wp:positionH relativeFrom="column">
                        <wp:posOffset>-5080</wp:posOffset>
                      </wp:positionH>
                      <wp:positionV relativeFrom="paragraph">
                        <wp:posOffset>67310</wp:posOffset>
                      </wp:positionV>
                      <wp:extent cx="5263515" cy="3509645"/>
                      <wp:effectExtent l="0" t="0" r="0" b="0"/>
                      <wp:wrapTopAndBottom/>
                      <wp:docPr id="42" name="画布 42"/>
                      <wp:cNvGraphicFramePr/>
                      <a:graphic xmlns:a="http://schemas.openxmlformats.org/drawingml/2006/main">
                        <a:graphicData uri="http://schemas.microsoft.com/office/word/2010/wordprocessingCanvas">
                          <wpc:wpc>
                            <wpc:bg/>
                            <wpc:whole/>
                            <wps:wsp>
                              <wps:cNvPr id="43" name="文本框 43"/>
                              <wps:cNvSpPr txBox="1"/>
                              <wps:spPr>
                                <a:xfrm>
                                  <a:off x="31115" y="1469390"/>
                                  <a:ext cx="412115" cy="592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自来水</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4" name="直接箭头连接符 44"/>
                              <wps:cNvCnPr>
                                <a:stCxn id="43" idx="3"/>
                              </wps:cNvCnPr>
                              <wps:spPr>
                                <a:xfrm>
                                  <a:off x="443230" y="1765935"/>
                                  <a:ext cx="423545" cy="317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文本框 45"/>
                              <wps:cNvSpPr txBox="1"/>
                              <wps:spPr>
                                <a:xfrm>
                                  <a:off x="1692275" y="251460"/>
                                  <a:ext cx="80518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办公废水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703705" y="740410"/>
                                  <a:ext cx="80518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生活废水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703705" y="1238250"/>
                                  <a:ext cx="80518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商业废水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703705" y="1788160"/>
                                  <a:ext cx="805180" cy="295910"/>
                                </a:xfrm>
                                <a:prstGeom prst="rect">
                                  <a:avLst/>
                                </a:prstGeom>
                                <a:solidFill>
                                  <a:schemeClr val="lt1"/>
                                </a:solidFill>
                                <a:ln w="12700"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餐饮废水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714500" y="2317750"/>
                                  <a:ext cx="805180" cy="516890"/>
                                </a:xfrm>
                                <a:prstGeom prst="rect">
                                  <a:avLst/>
                                </a:prstGeom>
                                <a:solidFill>
                                  <a:schemeClr val="lt1"/>
                                </a:solidFill>
                                <a:ln w="12700"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卫生站</w:t>
                                    </w:r>
                                  </w:p>
                                  <w:p>
                                    <w:pPr>
                                      <w:jc w:val="center"/>
                                    </w:pPr>
                                    <w:r>
                                      <w:rPr>
                                        <w:rFonts w:hint="eastAsia" w:ascii="Times New Roman" w:hAnsi="Times New Roman" w:cs="Times New Roman"/>
                                        <w:color w:val="000000"/>
                                        <w:sz w:val="24"/>
                                        <w:lang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1735455" y="3089910"/>
                                  <a:ext cx="80518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绿化废水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51"/>
                              <wps:cNvCnPr/>
                              <wps:spPr>
                                <a:xfrm>
                                  <a:off x="951230" y="3271520"/>
                                  <a:ext cx="561975" cy="825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wps:spPr>
                                <a:xfrm>
                                  <a:off x="962025" y="2583815"/>
                                  <a:ext cx="566420" cy="254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直接箭头连接符 64"/>
                              <wps:cNvCnPr/>
                              <wps:spPr>
                                <a:xfrm flipV="1">
                                  <a:off x="972820" y="1933575"/>
                                  <a:ext cx="539115" cy="508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直接箭头连接符 65"/>
                              <wps:cNvCnPr/>
                              <wps:spPr>
                                <a:xfrm flipV="1">
                                  <a:off x="3663950" y="2553335"/>
                                  <a:ext cx="30734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wps:spPr>
                                <a:xfrm>
                                  <a:off x="962025" y="859155"/>
                                  <a:ext cx="441325" cy="444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直接箭头连接符 67"/>
                              <wps:cNvCnPr/>
                              <wps:spPr>
                                <a:xfrm flipV="1">
                                  <a:off x="2550160" y="1915160"/>
                                  <a:ext cx="30734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flipV="1">
                                  <a:off x="2550160" y="2571750"/>
                                  <a:ext cx="30734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wps:spPr>
                                <a:xfrm flipV="1">
                                  <a:off x="3623945" y="1929765"/>
                                  <a:ext cx="30734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直接箭头连接符 70"/>
                              <wps:cNvCnPr/>
                              <wps:spPr>
                                <a:xfrm>
                                  <a:off x="2962275" y="901065"/>
                                  <a:ext cx="1026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flipV="1">
                                  <a:off x="3979545" y="1534160"/>
                                  <a:ext cx="307340"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直接箭头连接符 73"/>
                              <wps:cNvCnPr/>
                              <wps:spPr>
                                <a:xfrm flipH="1">
                                  <a:off x="4676775" y="1725295"/>
                                  <a:ext cx="1270" cy="45656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文本框 74"/>
                              <wps:cNvSpPr txBox="1"/>
                              <wps:spPr>
                                <a:xfrm>
                                  <a:off x="2846705" y="1767205"/>
                                  <a:ext cx="67754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4392295" y="1417320"/>
                                  <a:ext cx="67754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cs="Times New Roman"/>
                                        <w:color w:val="000000"/>
                                        <w:sz w:val="24"/>
                                        <w:lang w:eastAsia="zh-CN"/>
                                      </w:rPr>
                                      <w:t>化粪池池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2846705" y="2306955"/>
                                  <a:ext cx="878205" cy="548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消毒池、紫外杀菌池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直接连接符 77"/>
                              <wps:cNvCnPr/>
                              <wps:spPr>
                                <a:xfrm>
                                  <a:off x="3967480" y="890905"/>
                                  <a:ext cx="0" cy="1682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文本框 78"/>
                              <wps:cNvSpPr txBox="1"/>
                              <wps:spPr>
                                <a:xfrm>
                                  <a:off x="4233545" y="2190115"/>
                                  <a:ext cx="898525" cy="623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eastAsia="zh-CN"/>
                                      </w:rPr>
                                      <w:t>珠江</w:t>
                                    </w:r>
                                    <w:r>
                                      <w:rPr>
                                        <w:rFonts w:hint="eastAsia" w:ascii="Times New Roman" w:hAnsi="Times New Roman" w:cs="Times New Roman"/>
                                        <w:color w:val="000000"/>
                                        <w:sz w:val="24"/>
                                        <w:lang w:val="en-US" w:eastAsia="zh-CN"/>
                                      </w:rPr>
                                      <w:t>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连接符 79"/>
                              <wps:cNvCnPr/>
                              <wps:spPr>
                                <a:xfrm flipH="1">
                                  <a:off x="951230" y="856615"/>
                                  <a:ext cx="1270" cy="2425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接连接符 80"/>
                              <wps:cNvCnPr/>
                              <wps:spPr>
                                <a:xfrm>
                                  <a:off x="1395730" y="382905"/>
                                  <a:ext cx="0" cy="1047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接连接符 81"/>
                              <wps:cNvCnPr/>
                              <wps:spPr>
                                <a:xfrm>
                                  <a:off x="2962910" y="370205"/>
                                  <a:ext cx="0" cy="1047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直接连接符 82"/>
                              <wps:cNvCnPr/>
                              <wps:spPr>
                                <a:xfrm>
                                  <a:off x="1395730" y="372110"/>
                                  <a:ext cx="265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直接连接符 83"/>
                              <wps:cNvCnPr/>
                              <wps:spPr>
                                <a:xfrm>
                                  <a:off x="1386205" y="1417955"/>
                                  <a:ext cx="265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wps:spPr>
                                <a:xfrm>
                                  <a:off x="1410970" y="871855"/>
                                  <a:ext cx="265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85"/>
                              <wps:cNvCnPr/>
                              <wps:spPr>
                                <a:xfrm>
                                  <a:off x="2508250" y="367665"/>
                                  <a:ext cx="43434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接连接符 86"/>
                              <wps:cNvCnPr/>
                              <wps:spPr>
                                <a:xfrm>
                                  <a:off x="2519045" y="1407795"/>
                                  <a:ext cx="43434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直接连接符 87"/>
                              <wps:cNvCnPr/>
                              <wps:spPr>
                                <a:xfrm>
                                  <a:off x="2533015" y="903605"/>
                                  <a:ext cx="43434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文本框 88"/>
                              <wps:cNvSpPr txBox="1"/>
                              <wps:spPr>
                                <a:xfrm>
                                  <a:off x="878205" y="62420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72308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977265" y="300926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3913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直接箭头连接符 90"/>
                              <wps:cNvCnPr/>
                              <wps:spPr>
                                <a:xfrm>
                                  <a:off x="2624455" y="3227705"/>
                                  <a:ext cx="566420" cy="254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文本框 91"/>
                              <wps:cNvSpPr txBox="1"/>
                              <wps:spPr>
                                <a:xfrm>
                                  <a:off x="3211195" y="3062605"/>
                                  <a:ext cx="1207135"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渗入土壤、蒸发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4627245" y="1802765"/>
                                  <a:ext cx="63627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80174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3876675" y="123253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80174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3464560" y="169735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19296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3676015" y="258635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1402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3115310" y="670560"/>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59476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956310" y="168592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24120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967105" y="235394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1752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363855" y="147510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102093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2624455" y="2994660"/>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3913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2094230" y="1541780"/>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损耗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589405" y="465455"/>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损耗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2113280" y="2037080"/>
                                  <a:ext cx="805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rFonts w:hint="eastAsia" w:ascii="Times New Roman" w:hAnsi="Times New Roman" w:cs="Times New Roman"/>
                                        <w:color w:val="000000"/>
                                        <w:sz w:val="24"/>
                                        <w:lang w:val="en-US" w:eastAsia="zh-CN"/>
                                      </w:rPr>
                                      <w:t>损耗</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0.4pt;margin-top:5.3pt;height:276.35pt;width:414.45pt;mso-wrap-distance-bottom:0pt;mso-wrap-distance-top:0pt;z-index:-1797248000;mso-width-relative:page;mso-height-relative:page;" coordsize="5263515,3509645" editas="canvas" o:gfxdata="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">
                      <o:lock v:ext="edit" aspectratio="f"/>
                      <v:shape id="_x0000_s1026" o:spid="_x0000_s1026" style="position:absolute;left:0;top:0;height:3509645;width:5263515;" filled="f" stroked="f" coordsize="21600,21600" o:gfxdata="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OVs8o7ZAAAACAEAAA8AAAAAAAAA&#10;AQAgAAAAIgAAAGRycy9kb3ducmV2LnhtbFBLAQIUABQAAAAIAIdO4kCbyTFNTQoAAF13AAAOAAAA&#10;AAAAAAEAIAAAACgBAABkcnMvZTJvRG9jLnhtbFBLBQYAAAAABgAGAFkBAADnDQAAAAA=&#10;">
                        <v:fill on="f" focussize="0,0"/>
                        <v:stroke on="f"/>
                        <v:imagedata o:title=""/>
                        <o:lock v:ext="edit" aspectratio="f"/>
                      </v:shape>
                      <v:shape id="_x0000_s1026" o:spid="_x0000_s1026" o:spt="202" type="#_x0000_t202" style="position:absolute;left:31115;top:1469390;height:592455;width:412115;" fillcolor="#FFFFFF [3201]" filled="t" stroked="t" coordsize="21600,21600" o:gfxdata="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XQaHUAAAACAEAAA8AAAAAAAAAAQAgAAAA&#10;IgAAAGRycy9kb3ducmV2LnhtbFBLAQIUABQAAAAIAIdO4kDduhzkSAIAAHYEAAAOAAAAAAAAAAEA&#10;IAAAACMBAABkcnMvZTJvRG9jLnhtbFBLBQYAAAAABgAGAFkBAADdBQAAAAA=&#10;">
                        <v:fill on="t" focussize="0,0"/>
                        <v:stroke weight="0.5pt" color="#000000 [3204]" joinstyle="round"/>
                        <v:imagedata o:title=""/>
                        <o:lock v:ext="edit" aspectratio="f"/>
                        <v:textbox style="layout-flow:vertical-ideographic;">
                          <w:txbxContent>
                            <w:p>
                              <w:pPr>
                                <w:rPr>
                                  <w:rFonts w:hint="eastAsia" w:eastAsia="宋体"/>
                                  <w:lang w:eastAsia="zh-CN"/>
                                </w:rPr>
                              </w:pPr>
                              <w:r>
                                <w:rPr>
                                  <w:rFonts w:hint="eastAsia"/>
                                  <w:lang w:eastAsia="zh-CN"/>
                                </w:rPr>
                                <w:t>自来水</w:t>
                              </w:r>
                            </w:p>
                          </w:txbxContent>
                        </v:textbox>
                      </v:shape>
                      <v:shape id="_x0000_s1026" o:spid="_x0000_s1026" o:spt="32" type="#_x0000_t32" style="position:absolute;left:443230;top:1765935;height:3175;width:423545;"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60k2bVAAAACAEAAA8AAAAAAAAAAQAgAAAAIgAA&#10;AGRycy9kb3ducmV2LnhtbFBLAQIUABQAAAAIAIdO4kA2hX65CwIAAMkDAAAOAAAAAAAAAAEAIAAA&#10;ACQBAABkcnMvZTJvRG9jLnhtbFBLBQYAAAAABgAGAFkBAAChBQAAAAA=&#10;">
                        <v:fill on="f" focussize="0,0"/>
                        <v:stroke weight="0.5pt" color="#000000 [3213]" miterlimit="8" joinstyle="miter" endarrow="block"/>
                        <v:imagedata o:title=""/>
                        <o:lock v:ext="edit" aspectratio="f"/>
                      </v:shape>
                      <v:shape id="_x0000_s1026" o:spid="_x0000_s1026" o:spt="202" type="#_x0000_t202" style="position:absolute;left:1692275;top:251460;height:295910;width:805180;"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5M7D1AAAAAgBAAAPAAAAAAAAAAEAIAAA&#10;ACIAAABkcnMvZG93bnJldi54bWxQSwECFAAUAAAACACHTuJAZN0BtUkCAAB1BAAADgAAAAAAAAAB&#10;ACAAAAAjAQAAZHJzL2Uyb0RvYy54bWxQSwUGAAAAAAYABgBZAQAA3gU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办公废水</w:t>
                              </w:r>
                            </w:p>
                          </w:txbxContent>
                        </v:textbox>
                      </v:shape>
                      <v:shape id="_x0000_s1026" o:spid="_x0000_s1026" o:spt="202" type="#_x0000_t202" style="position:absolute;left:1703705;top:740410;height:295910;width:805180;"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LkzsPUAAAACAEAAA8AAAAAAAAAAQAgAAAA&#10;IgAAAGRycy9kb3ducmV2LnhtbFBLAQIUABQAAAAIAIdO4kA4CjvvSAIAAHUEAAAOAAAAAAAAAAEA&#10;IAAAACMBAABkcnMvZTJvRG9jLnhtbFBLBQYAAAAABgAGAFkBAADdBQ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生活废水</w:t>
                              </w:r>
                            </w:p>
                          </w:txbxContent>
                        </v:textbox>
                      </v:shape>
                      <v:shape id="_x0000_s1026" o:spid="_x0000_s1026" o:spt="202" type="#_x0000_t202" style="position:absolute;left:1703705;top:1238250;height:295910;width:805180;"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5M7D1AAAAAgBAAAPAAAAAAAAAAEAIAAA&#10;ACIAAABkcnMvZG93bnJldi54bWxQSwECFAAUAAAACACHTuJASTYVTUkCAAB2BAAADgAAAAAAAAAB&#10;ACAAAAAjAQAAZHJzL2Uyb0RvYy54bWxQSwUGAAAAAAYABgBZAQAA3gU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商业废水</w:t>
                              </w:r>
                            </w:p>
                          </w:txbxContent>
                        </v:textbox>
                      </v:shape>
                      <v:shape id="_x0000_s1026" o:spid="_x0000_s1026" o:spt="202" type="#_x0000_t202" style="position:absolute;left:1703705;top:1788160;height:295910;width:805180;" fillcolor="#FFFFFF [3201]" filled="t" stroked="t" coordsize="21600,21600" o:gfxdata="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2kNzWAAAACAEAAA8AAAAAAAAAAQAgAAAAIgAAAGRycy9kb3ducmV2LnhtbFBLAQIU&#10;ABQAAAAIAIdO4kBgMyjdZwIAAL8EAAAOAAAAAAAAAAEAIAAAACUBAABkcnMvZTJvRG9jLnhtbFBL&#10;BQYAAAAABgAGAFkBAAD+BQAAAAA=&#10;">
                        <v:fill on="t" focussize="0,0"/>
                        <v:stroke weight="1pt" color="#41719C [3204]" joinstyle="round" dashstyle="3 1"/>
                        <v:imagedata o:title=""/>
                        <o:lock v:ext="edit" aspectratio="f"/>
                        <v:textbox>
                          <w:txbxContent>
                            <w:p>
                              <w:r>
                                <w:rPr>
                                  <w:rFonts w:hint="eastAsia" w:ascii="Times New Roman" w:hAnsi="Times New Roman" w:cs="Times New Roman"/>
                                  <w:color w:val="000000"/>
                                  <w:sz w:val="24"/>
                                  <w:lang w:eastAsia="zh-CN"/>
                                </w:rPr>
                                <w:t>餐饮废水</w:t>
                              </w:r>
                            </w:p>
                          </w:txbxContent>
                        </v:textbox>
                      </v:shape>
                      <v:shape id="_x0000_s1026" o:spid="_x0000_s1026" o:spt="202" type="#_x0000_t202" style="position:absolute;left:1714500;top:2317750;height:516890;width:805180;" fillcolor="#FFFFFF [3201]" filled="t" stroked="t" coordsize="21600,21600" o:gfxdata="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tpDc1gAAAAgBAAAPAAAAAAAAAAEAIAAAACIAAABkcnMvZG93bnJldi54bWxQSwEC&#10;FAAUAAAACACHTuJAM2AJ7WgCAAC/BAAADgAAAAAAAAABACAAAAAlAQAAZHJzL2Uyb0RvYy54bWxQ&#10;SwUGAAAAAAYABgBZAQAA/wUAAAAA&#10;">
                        <v:fill on="t" focussize="0,0"/>
                        <v:stroke weight="1pt" color="#41719C [3204]" joinstyle="round" dashstyle="3 1"/>
                        <v:imagedata o:title=""/>
                        <o:lock v:ext="edit" aspectratio="f"/>
                        <v:textbox>
                          <w:txbxContent>
                            <w:p>
                              <w:pPr>
                                <w:jc w:val="cente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卫生站</w:t>
                              </w:r>
                            </w:p>
                            <w:p>
                              <w:pPr>
                                <w:jc w:val="center"/>
                              </w:pPr>
                              <w:r>
                                <w:rPr>
                                  <w:rFonts w:hint="eastAsia" w:ascii="Times New Roman" w:hAnsi="Times New Roman" w:cs="Times New Roman"/>
                                  <w:color w:val="000000"/>
                                  <w:sz w:val="24"/>
                                  <w:lang w:eastAsia="zh-CN"/>
                                </w:rPr>
                                <w:t>废水</w:t>
                              </w:r>
                            </w:p>
                          </w:txbxContent>
                        </v:textbox>
                      </v:shape>
                      <v:shape id="_x0000_s1026" o:spid="_x0000_s1026" o:spt="202" type="#_x0000_t202" style="position:absolute;left:1735455;top:3089910;height:295910;width:805180;"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uTOw9QAAAAIAQAADwAAAAAAAAABACAAAAAi&#10;AAAAZHJzL2Rvd25yZXYueG1sUEsBAhQAFAAAAAgAh07iQMfWZzZHAgAAdgQAAA4AAAAAAAAAAQAg&#10;AAAAIwEAAGRycy9lMm9Eb2MueG1sUEsFBgAAAAAGAAYAWQEAANwFA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绿化废水</w:t>
                              </w:r>
                            </w:p>
                          </w:txbxContent>
                        </v:textbox>
                      </v:shape>
                      <v:shape id="_x0000_s1026" o:spid="_x0000_s1026" o:spt="32" type="#_x0000_t32" style="position:absolute;left:951230;top:3271520;height:8255;width:561975;"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tJNm1QAAAAgBAAAPAAAAAAAAAAEAIAAAACIAAABkcnMvZG93bnJldi54bWxQ&#10;SwECFAAUAAAACACHTuJAtatL1/oBAACiAwAADgAAAAAAAAABACAAAAAkAQAAZHJzL2Uyb0RvYy54&#10;bWxQSwUGAAAAAAYABgBZAQAAkAUAAAAA&#10;">
                        <v:fill on="f" focussize="0,0"/>
                        <v:stroke weight="0.5pt" color="#000000 [3213]" miterlimit="8" joinstyle="miter" endarrow="block"/>
                        <v:imagedata o:title=""/>
                        <o:lock v:ext="edit" aspectratio="f"/>
                      </v:shape>
                      <v:shape id="_x0000_s1026" o:spid="_x0000_s1026" o:spt="32" type="#_x0000_t32" style="position:absolute;left:962025;top:2583815;height:2540;width:566420;"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rSTZtUAAAAIAQAADwAAAAAAAAABACAAAAAiAAAAZHJzL2Rvd25yZXYueG1sUEsB&#10;AhQAFAAAAAgAh07iQKqgr3H4AQAAogMAAA4AAAAAAAAAAQAgAAAAJAEAAGRycy9lMm9Eb2MueG1s&#10;UEsFBgAAAAAGAAYAWQEAAI4FAAAAAA==&#10;">
                        <v:fill on="f" focussize="0,0"/>
                        <v:stroke weight="0.5pt" color="#000000 [3213]" miterlimit="8" joinstyle="miter" endarrow="block"/>
                        <v:imagedata o:title=""/>
                        <o:lock v:ext="edit" aspectratio="f"/>
                      </v:shape>
                      <v:shape id="_x0000_s1026" o:spid="_x0000_s1026" o:spt="32" type="#_x0000_t32" style="position:absolute;left:972820;top:1933575;flip:y;height:5080;width:539115;"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NyW71wAAAAgBAAAPAAAAAAAAAAEAIAAAACIAAABkcnMvZG93&#10;bnJldi54bWxQSwECFAAUAAAACACHTuJAp4WizQECAACsAwAADgAAAAAAAAABACAAAAAmAQAAZHJz&#10;L2Uyb0RvYy54bWxQSwUGAAAAAAYABgBZAQAAmQUAAAAA&#10;">
                        <v:fill on="f" focussize="0,0"/>
                        <v:stroke weight="0.5pt" color="#000000 [3213]" miterlimit="8" joinstyle="miter" endarrow="block"/>
                        <v:imagedata o:title=""/>
                        <o:lock v:ext="edit" aspectratio="f"/>
                      </v:shape>
                      <v:shape id="_x0000_s1026" o:spid="_x0000_s1026" o:spt="32" type="#_x0000_t32" style="position:absolute;left:3663950;top:2553335;flip:y;height:635;width:30734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83JbvXAAAACAEAAA8AAAAAAAAAAQAgAAAAIgAAAGRycy9kb3ducmV2&#10;LnhtbFBLAQIUABQAAAAIAIdO4kDlUMhD/QEAAKwDAAAOAAAAAAAAAAEAIAAAACYBAABkcnMvZTJv&#10;RG9jLnhtbFBLBQYAAAAABgAGAFkBAACVBQAAAAA=&#10;">
                        <v:fill on="f" focussize="0,0"/>
                        <v:stroke weight="0.5pt" color="#000000 [3213]" miterlimit="8" joinstyle="miter" endarrow="block"/>
                        <v:imagedata o:title=""/>
                        <o:lock v:ext="edit" aspectratio="f"/>
                      </v:shape>
                      <v:shape id="_x0000_s1026" o:spid="_x0000_s1026" o:spt="32" type="#_x0000_t32" style="position:absolute;left:962025;top:859155;height:4445;width:441325;"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60k2bVAAAACAEAAA8AAAAAAAAAAQAgAAAAIgAAAGRycy9kb3ducmV2LnhtbFBL&#10;AQIUABQAAAAIAIdO4kBPdoc7+QEAAKEDAAAOAAAAAAAAAAEAIAAAACQBAABkcnMvZTJvRG9jLnht&#10;bFBLBQYAAAAABgAGAFkBAACPBQAAAAA=&#10;">
                        <v:fill on="f" focussize="0,0"/>
                        <v:stroke weight="0.5pt" color="#000000 [3213]" miterlimit="8" joinstyle="miter" endarrow="block"/>
                        <v:imagedata o:title=""/>
                        <o:lock v:ext="edit" aspectratio="f"/>
                      </v:shape>
                      <v:shape id="_x0000_s1026" o:spid="_x0000_s1026" o:spt="32" type="#_x0000_t32" style="position:absolute;left:2550160;top:1915160;flip:y;height:635;width:30734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83JbvXAAAACAEAAA8AAAAAAAAAAQAgAAAAIgAAAGRycy9kb3ducmV2Lnht&#10;bFBLAQIUABQAAAAIAIdO4kARSZDI+gEAAKwDAAAOAAAAAAAAAAEAIAAAACYBAABkcnMvZTJvRG9j&#10;LnhtbFBLBQYAAAAABgAGAFkBAACSBQAAAAA=&#10;">
                        <v:fill on="f" focussize="0,0"/>
                        <v:stroke weight="0.5pt" color="#000000 [3213]" miterlimit="8" joinstyle="miter" endarrow="block"/>
                        <v:imagedata o:title=""/>
                        <o:lock v:ext="edit" aspectratio="f"/>
                      </v:shape>
                      <v:shape id="_x0000_s1026" o:spid="_x0000_s1026" o:spt="32" type="#_x0000_t32" style="position:absolute;left:2550160;top:2571750;flip:y;height:635;width:30734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NyW71wAAAAgBAAAPAAAAAAAAAAEAIAAAACIAAABkcnMvZG93bnJldi54&#10;bWxQSwECFAAUAAAACACHTuJAwDDtkPsBAACsAwAADgAAAAAAAAABACAAAAAmAQAAZHJzL2Uyb0Rv&#10;Yy54bWxQSwUGAAAAAAYABgBZAQAAkwUAAAAA&#10;">
                        <v:fill on="f" focussize="0,0"/>
                        <v:stroke weight="0.5pt" color="#000000 [3213]" miterlimit="8" joinstyle="miter" endarrow="block"/>
                        <v:imagedata o:title=""/>
                        <o:lock v:ext="edit" aspectratio="f"/>
                      </v:shape>
                      <v:shape id="_x0000_s1026" o:spid="_x0000_s1026" o:spt="32" type="#_x0000_t32" style="position:absolute;left:3623945;top:1929765;flip:y;height:635;width:30734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zclu9cAAAAIAQAADwAAAAAAAAABACAAAAAiAAAAZHJzL2Rvd25y&#10;ZXYueG1sUEsBAhQAFAAAAAgAh07iQKKQUUj/AQAArAMAAA4AAAAAAAAAAQAgAAAAJgEAAGRycy9l&#10;Mm9Eb2MueG1sUEsFBgAAAAAGAAYAWQEAAJcFAAAAAA==&#10;">
                        <v:fill on="f" focussize="0,0"/>
                        <v:stroke weight="0.5pt" color="#000000 [3213]" miterlimit="8" joinstyle="miter" endarrow="block"/>
                        <v:imagedata o:title=""/>
                        <o:lock v:ext="edit" aspectratio="f"/>
                      </v:shape>
                      <v:shape id="_x0000_s1026" o:spid="_x0000_s1026" o:spt="32" type="#_x0000_t32" style="position:absolute;left:2962275;top:901065;height:0;width:1026795;"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tJNm1QAAAAgBAAAPAAAAAAAAAAEAIAAAACIAAABkcnMvZG93bnJldi54bWxQSwEC&#10;FAAUAAAACACHTuJA+h1xffcBAACgAwAADgAAAAAAAAABACAAAAAkAQAAZHJzL2Uyb0RvYy54bWxQ&#10;SwUGAAAAAAYABgBZAQAAjQUAAAAA&#10;">
                        <v:fill on="f" focussize="0,0"/>
                        <v:stroke weight="0.5pt" color="#000000 [3213]" miterlimit="8" joinstyle="miter" endarrow="block"/>
                        <v:imagedata o:title=""/>
                        <o:lock v:ext="edit" aspectratio="f"/>
                      </v:shape>
                      <v:shape id="_x0000_s1026" o:spid="_x0000_s1026" o:spt="32" type="#_x0000_t32" style="position:absolute;left:3979545;top:1534160;flip:y;height:635;width:30734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zclu9cAAAAIAQAADwAAAAAAAAABACAAAAAiAAAAZHJzL2Rvd25yZXYu&#10;eG1sUEsBAhQAFAAAAAgAh07iQHdArUT8AQAArAMAAA4AAAAAAAAAAQAgAAAAJgEAAGRycy9lMm9E&#10;b2MueG1sUEsFBgAAAAAGAAYAWQEAAJQFAAAAAA==&#10;">
                        <v:fill on="f" focussize="0,0"/>
                        <v:stroke weight="0.5pt" color="#000000 [3213]" miterlimit="8" joinstyle="miter" endarrow="block"/>
                        <v:imagedata o:title=""/>
                        <o:lock v:ext="edit" aspectratio="f"/>
                      </v:shape>
                      <v:shape id="_x0000_s1026" o:spid="_x0000_s1026" o:spt="32" type="#_x0000_t32" style="position:absolute;left:4676775;top:1725295;flip:x;height:456565;width:1270;" filled="f" stroked="t" coordsize="21600,21600" o:gfxdata="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83JbvXAAAACAEAAA8AAAAAAAAAAQAgAAAAIgAAAGRycy9kb3du&#10;cmV2LnhtbFBLAQIUABQAAAAIAIdO4kD1FH8ZAAIAAK0DAAAOAAAAAAAAAAEAIAAAACYBAABkcnMv&#10;ZTJvRG9jLnhtbFBLBQYAAAAABgAGAFkBAACYBQAAAAA=&#10;">
                        <v:fill on="f" focussize="0,0"/>
                        <v:stroke weight="0.5pt" color="#000000 [3213]" miterlimit="8" joinstyle="miter" endarrow="block"/>
                        <v:imagedata o:title=""/>
                        <o:lock v:ext="edit" aspectratio="f"/>
                      </v:shape>
                      <v:shape id="_x0000_s1026" o:spid="_x0000_s1026" o:spt="202" type="#_x0000_t202" style="position:absolute;left:2846705;top:1767205;height:295910;width:677545;"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LkzsPUAAAACAEAAA8AAAAAAAAAAQAg&#10;AAAAIgAAAGRycy9kb3ducmV2LnhtbFBLAQIUABQAAAAIAIdO4kCNsii/SwIAAHYEAAAOAAAAAAAA&#10;AAEAIAAAACMBAABkcnMvZTJvRG9jLnhtbFBLBQYAAAAABgAGAFkBAADgBQ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隔油池</w:t>
                              </w:r>
                            </w:p>
                          </w:txbxContent>
                        </v:textbox>
                      </v:shape>
                      <v:shape id="_x0000_s1026" o:spid="_x0000_s1026" o:spt="202" type="#_x0000_t202" style="position:absolute;left:4392295;top:1417320;height:295910;width:677545;"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LkzsPUAAAACAEAAA8AAAAAAAAAAQAgAAAA&#10;IgAAAGRycy9kb3ducmV2LnhtbFBLAQIUABQAAAAIAIdO4kBayCnNSAIAAHYEAAAOAAAAAAAAAAEA&#10;IAAAACMBAABkcnMvZTJvRG9jLnhtbFBLBQYAAAAABgAGAFkBAADdBQAAAAA=&#10;">
                        <v:fill on="t" focussize="0,0"/>
                        <v:stroke weight="0.5pt" color="#000000 [3204]" joinstyle="round"/>
                        <v:imagedata o:title=""/>
                        <o:lock v:ext="edit" aspectratio="f"/>
                        <v:textbox>
                          <w:txbxContent>
                            <w:p>
                              <w:r>
                                <w:rPr>
                                  <w:rFonts w:hint="eastAsia" w:ascii="Times New Roman" w:hAnsi="Times New Roman" w:cs="Times New Roman"/>
                                  <w:color w:val="000000"/>
                                  <w:sz w:val="24"/>
                                  <w:lang w:eastAsia="zh-CN"/>
                                </w:rPr>
                                <w:t>化粪池池</w:t>
                              </w:r>
                            </w:p>
                          </w:txbxContent>
                        </v:textbox>
                      </v:shape>
                      <v:shape id="_x0000_s1026" o:spid="_x0000_s1026" o:spt="202" type="#_x0000_t202" style="position:absolute;left:2846705;top:2306955;height:548640;width:878205;"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LkzsPUAAAACAEAAA8AAAAAAAAAAQAg&#10;AAAAIgAAAGRycy9kb3ducmV2LnhtbFBLAQIUABQAAAAIAIdO4kC2e49GSwIAAHYEAAAOAAAAAAAA&#10;AAEAIAAAACMBAABkcnMvZTJvRG9jLnhtbFBLBQYAAAAABgAGAFkBAADgBQAAAAA=&#10;">
                        <v:fill on="t" focussize="0,0"/>
                        <v:stroke weight="0.5pt" color="#000000 [3204]" joinstyle="round"/>
                        <v:imagedata o:title=""/>
                        <o:lock v:ext="edit" aspectratio="f"/>
                        <v:textbox>
                          <w:txbxContent>
                            <w:p>
                              <w:pP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消毒池、紫外杀菌池</w:t>
                              </w:r>
                            </w:p>
                          </w:txbxContent>
                        </v:textbox>
                      </v:shape>
                      <v:line id="_x0000_s1026" o:spid="_x0000_s1026" o:spt="20" style="position:absolute;left:3967480;top:890905;height:1682750;width: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IByX9YAAAAIAQAADwAAAAAAAAABACAA&#10;AAAiAAAAZHJzL2Rvd25yZXYueG1sUEsBAhQAFAAAAAgAh07iQEaf+V/WAQAAcAMAAA4AAAAAAAAA&#10;AQAgAAAAJQEAAGRycy9lMm9Eb2MueG1sUEsFBgAAAAAGAAYAWQEAAG0FAAAAAA==&#10;">
                        <v:fill on="f" focussize="0,0"/>
                        <v:stroke weight="0.5pt" color="#000000 [3213]" miterlimit="8" joinstyle="miter"/>
                        <v:imagedata o:title=""/>
                        <o:lock v:ext="edit" aspectratio="f"/>
                      </v:line>
                      <v:shape id="_x0000_s1026" o:spid="_x0000_s1026" o:spt="202" type="#_x0000_t202" style="position:absolute;left:4233545;top:2190115;height:623570;width:898525;" fillcolor="#FFFFFF [3201]" filled="t" stroked="t" coordsize="21600,21600" o:gfxdata="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5M7D1AAAAAgBAAAPAAAAAAAAAAEA&#10;IAAAACIAAABkcnMvZG93bnJldi54bWxQSwECFAAUAAAACACHTuJAU5QaJUwCAAB2BAAADgAAAAAA&#10;AAABACAAAAAjAQAAZHJzL2Uyb0RvYy54bWxQSwUGAAAAAAYABgBZAQAA4QUAAAAA&#10;">
                        <v:fill on="t" focussize="0,0"/>
                        <v:stroke weight="0.5pt" color="#000000 [3204]" joinstyle="round"/>
                        <v:imagedata o:title=""/>
                        <o:lock v:ext="edit" aspectratio="f"/>
                        <v:textbox>
                          <w:txbxContent>
                            <w:p>
                              <w:pPr>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eastAsia="zh-CN"/>
                                </w:rPr>
                                <w:t>珠江</w:t>
                              </w:r>
                              <w:r>
                                <w:rPr>
                                  <w:rFonts w:hint="eastAsia" w:ascii="Times New Roman" w:hAnsi="Times New Roman" w:cs="Times New Roman"/>
                                  <w:color w:val="000000"/>
                                  <w:sz w:val="24"/>
                                  <w:lang w:val="en-US" w:eastAsia="zh-CN"/>
                                </w:rPr>
                                <w:t>污水处理厂</w:t>
                              </w:r>
                            </w:p>
                          </w:txbxContent>
                        </v:textbox>
                      </v:shape>
                      <v:line id="_x0000_s1026" o:spid="_x0000_s1026" o:spt="20" style="position:absolute;left:951230;top:856615;flip:x;height:2425700;width:1270;" filled="f" stroked="t" coordsize="21600,21600" o:gfxdata="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MLNsLWAAAACAEAAA8A&#10;AAAAAAAAAQAgAAAAIgAAAGRycy9kb3ducmV2LnhtbFBLAQIUABQAAAAIAIdO4kAK4VfE4AEAAHwD&#10;AAAOAAAAAAAAAAEAIAAAACUBAABkcnMvZTJvRG9jLnhtbFBLBQYAAAAABgAGAFkBAAB3BQAAAAA=&#10;">
                        <v:fill on="f" focussize="0,0"/>
                        <v:stroke weight="0.5pt" color="#000000 [3213]" miterlimit="8" joinstyle="miter"/>
                        <v:imagedata o:title=""/>
                        <o:lock v:ext="edit" aspectratio="f"/>
                      </v:line>
                      <v:line id="_x0000_s1026" o:spid="_x0000_s1026" o:spt="20" style="position:absolute;left:1395730;top:382905;height:1047750;width: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IByX9YAAAAIAQAADwAAAAAAAAABACAA&#10;AAAiAAAAZHJzL2Rvd25yZXYueG1sUEsBAhQAFAAAAAgAh07iQIotYDLWAQAAcAMAAA4AAAAAAAAA&#10;AQAgAAAAJQEAAGRycy9lMm9Eb2MueG1sUEsFBgAAAAAGAAYAWQEAAG0FAAAAAA==&#10;">
                        <v:fill on="f" focussize="0,0"/>
                        <v:stroke weight="0.5pt" color="#000000 [3213]" miterlimit="8" joinstyle="miter"/>
                        <v:imagedata o:title=""/>
                        <o:lock v:ext="edit" aspectratio="f"/>
                      </v:line>
                      <v:line id="_x0000_s1026" o:spid="_x0000_s1026" o:spt="20" style="position:absolute;left:2962910;top:370205;height:1047750;width: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IByX9YAAAAIAQAADwAAAAAAAAABACAA&#10;AAAiAAAAZHJzL2Rvd25yZXYueG1sUEsBAhQAFAAAAAgAh07iQDvbgkXWAQAAcAMAAA4AAAAAAAAA&#10;AQAgAAAAJQEAAGRycy9lMm9Eb2MueG1sUEsFBgAAAAAGAAYAWQEAAG0FAAAAAA==&#10;">
                        <v:fill on="f" focussize="0,0"/>
                        <v:stroke weight="0.5pt" color="#000000 [3213]" miterlimit="8" joinstyle="miter"/>
                        <v:imagedata o:title=""/>
                        <o:lock v:ext="edit" aspectratio="f"/>
                      </v:line>
                      <v:line id="_x0000_s1026" o:spid="_x0000_s1026" o:spt="20" style="position:absolute;left:1395730;top:372110;height:0;width:26543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MgHJf1gAAAAgBAAAPAAAAAAAAAAEAIAAAACIA&#10;AABkcnMvZG93bnJldi54bWxQSwECFAAUAAAACACHTuJAkHir/9IBAABvAwAADgAAAAAAAAABACAA&#10;AAAlAQAAZHJzL2Uyb0RvYy54bWxQSwUGAAAAAAYABgBZAQAAaQUAAAAA&#10;">
                        <v:fill on="f" focussize="0,0"/>
                        <v:stroke weight="0.5pt" color="#000000 [3213]" miterlimit="8" joinstyle="miter"/>
                        <v:imagedata o:title=""/>
                        <o:lock v:ext="edit" aspectratio="f"/>
                      </v:line>
                      <v:line id="_x0000_s1026" o:spid="_x0000_s1026" o:spt="20" style="position:absolute;left:1386205;top:1417955;height:0;width:26543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IByX9YAAAAIAQAADwAAAAAAAAABACAA&#10;AAAiAAAAZHJzL2Rvd25yZXYueG1sUEsBAhQAFAAAAAgAh07iQG/qyQ7WAQAAcAMAAA4AAAAAAAAA&#10;AQAgAAAAJQEAAGRycy9lMm9Eb2MueG1sUEsFBgAAAAAGAAYAWQEAAG0FAAAAAA==&#10;">
                        <v:fill on="f" focussize="0,0"/>
                        <v:stroke weight="0.5pt" color="#000000 [3213]" miterlimit="8" joinstyle="miter"/>
                        <v:imagedata o:title=""/>
                        <o:lock v:ext="edit" aspectratio="f"/>
                      </v:line>
                      <v:line id="_x0000_s1026" o:spid="_x0000_s1026" o:spt="20" style="position:absolute;left:1410970;top:871855;height:0;width:26543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yAcl/WAAAACAEAAA8AAAAAAAAAAQAgAAAA&#10;IgAAAGRycy9kb3ducmV2LnhtbFBLAQIUABQAAAAIAIdO4kDddfFQ1AEAAG8DAAAOAAAAAAAAAAEA&#10;IAAAACUBAABkcnMvZTJvRG9jLnhtbFBLBQYAAAAABgAGAFkBAABrBQAAAAA=&#10;">
                        <v:fill on="f" focussize="0,0"/>
                        <v:stroke weight="0.5pt" color="#000000 [3213]" miterlimit="8" joinstyle="miter"/>
                        <v:imagedata o:title=""/>
                        <o:lock v:ext="edit" aspectratio="f"/>
                      </v:line>
                      <v:line id="_x0000_s1026" o:spid="_x0000_s1026" o:spt="20" style="position:absolute;left:2508250;top:367665;height:2540;width:43434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IByX9YAAAAIAQAADwAAAAAAAAABACAAAAAi&#10;AAAAZHJzL2Rvd25yZXYueG1sUEsBAhQAFAAAAAgAh07iQK5JQl7TAQAAcgMAAA4AAAAAAAAAAQAg&#10;AAAAJQEAAGRycy9lMm9Eb2MueG1sUEsFBgAAAAAGAAYAWQEAAGoFAAAAAA==&#10;">
                        <v:fill on="f" focussize="0,0"/>
                        <v:stroke weight="0.5pt" color="#000000 [3213]" miterlimit="8" joinstyle="miter"/>
                        <v:imagedata o:title=""/>
                        <o:lock v:ext="edit" aspectratio="f"/>
                      </v:line>
                      <v:line id="_x0000_s1026" o:spid="_x0000_s1026" o:spt="20" style="position:absolute;left:2519045;top:1407795;height:2540;width:43434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yAcl/WAAAACAEAAA8AAAAAAAAAAQAg&#10;AAAAIgAAAGRycy9kb3ducmV2LnhtbFBLAQIUABQAAAAIAIdO4kD++w+y1wEAAHMDAAAOAAAAAAAA&#10;AAEAIAAAACUBAABkcnMvZTJvRG9jLnhtbFBLBQYAAAAABgAGAFkBAABuBQAAAAA=&#10;">
                        <v:fill on="f" focussize="0,0"/>
                        <v:stroke weight="0.5pt" color="#000000 [3213]" miterlimit="8" joinstyle="miter"/>
                        <v:imagedata o:title=""/>
                        <o:lock v:ext="edit" aspectratio="f"/>
                      </v:line>
                      <v:line id="_x0000_s1026" o:spid="_x0000_s1026" o:spt="20" style="position:absolute;left:2533015;top:903605;height:2540;width:434340;" filled="f" stroked="t" coordsize="21600,21600" o:gfxdata="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MgHJf1gAAAAgBAAAPAAAAAAAAAAEAIAAA&#10;ACIAAABkcnMvZG93bnJldi54bWxQSwECFAAUAAAACACHTuJALLlxttUBAAByAwAADgAAAAAAAAAB&#10;ACAAAAAlAQAAZHJzL2Uyb0RvYy54bWxQSwUGAAAAAAYABgBZAQAAbAUAAAAA&#10;">
                        <v:fill on="f" focussize="0,0"/>
                        <v:stroke weight="0.5pt" color="#000000 [3213]" miterlimit="8" joinstyle="miter"/>
                        <v:imagedata o:title=""/>
                        <o:lock v:ext="edit" aspectratio="f"/>
                      </v:line>
                      <v:shape id="_x0000_s1026" o:spid="_x0000_s1026" o:spt="202" type="#_x0000_t202" style="position:absolute;left:878205;top:62420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FuAY2QAAAAgBAAAPAAAAAAAAAAEAIAAAACIAAABkcnMvZG93bnJldi54bWxQSwECFAAU&#10;AAAACACHTuJAquaV/ikCAAAjBAAADgAAAAAAAAABACAAAAAoAQAAZHJzL2Uyb0RvYy54bWxQSwUG&#10;AAAAAAYABgBZAQAAww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72308</w:t>
                              </w:r>
                            </w:p>
                          </w:txbxContent>
                        </v:textbox>
                      </v:shape>
                      <v:shape id="_x0000_s1026" o:spid="_x0000_s1026" o:spt="202" type="#_x0000_t202" style="position:absolute;left:977265;top:300926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XM+ALCwCAAAk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3913</w:t>
                              </w:r>
                            </w:p>
                          </w:txbxContent>
                        </v:textbox>
                      </v:shape>
                      <v:shape id="_x0000_s1026" o:spid="_x0000_s1026" o:spt="32" type="#_x0000_t32" style="position:absolute;left:2624455;top:3227705;height:2540;width:566420;" filled="f" stroked="t" coordsize="21600,21600" o:gfxdata="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60k2bVAAAACAEAAA8AAAAAAAAAAQAgAAAAIgAAAGRycy9kb3ducmV2Lnht&#10;bFBLAQIUABQAAAAIAIdO4kAR/bH//AEAAKMDAAAOAAAAAAAAAAEAIAAAACQBAABkcnMvZTJvRG9j&#10;LnhtbFBLBQYAAAAABgAGAFkBAACSBQAAAAA=&#10;">
                        <v:fill on="f" focussize="0,0"/>
                        <v:stroke weight="0.5pt" color="#000000 [3213]" miterlimit="8" joinstyle="miter" endarrow="block"/>
                        <v:imagedata o:title=""/>
                        <o:lock v:ext="edit" aspectratio="f"/>
                      </v:shape>
                      <v:shape id="_x0000_s1026" o:spid="_x0000_s1026" o:spt="202" type="#_x0000_t202" style="position:absolute;left:3211195;top:3062605;height:295910;width:1207135;"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AjIoMSwCAAAm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渗入土壤、蒸发</w:t>
                              </w:r>
                            </w:p>
                          </w:txbxContent>
                        </v:textbox>
                      </v:shape>
                      <v:shape id="_x0000_s1026" o:spid="_x0000_s1026" o:spt="202" type="#_x0000_t202" style="position:absolute;left:4627245;top:1802765;height:295910;width:63627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YW4BjZAAAACAEAAA8AAAAAAAAAAQAgAAAAIgAAAGRycy9kb3ducmV2LnhtbFBLAQIU&#10;ABQAAAAIAIdO4kBE+bOfKwIAACUEAAAOAAAAAAAAAAEAIAAAACgBAABkcnMvZTJvRG9jLnhtbFBL&#10;BQYAAAAABgAGAFkBAADFBQ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80174</w:t>
                              </w:r>
                            </w:p>
                          </w:txbxContent>
                        </v:textbox>
                      </v:shape>
                      <v:shape id="_x0000_s1026" o:spid="_x0000_s1026" o:spt="202" type="#_x0000_t202" style="position:absolute;left:3876675;top:123253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74ahFiwCAAAl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80174</w:t>
                              </w:r>
                            </w:p>
                          </w:txbxContent>
                        </v:textbox>
                      </v:shape>
                      <v:shape id="_x0000_s1026" o:spid="_x0000_s1026" o:spt="202" type="#_x0000_t202" style="position:absolute;left:3464560;top:169735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yz9YzywCAAAl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19296</w:t>
                              </w:r>
                            </w:p>
                          </w:txbxContent>
                        </v:textbox>
                      </v:shape>
                      <v:shape id="_x0000_s1026" o:spid="_x0000_s1026" o:spt="202" type="#_x0000_t202" style="position:absolute;left:3676015;top:258635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YW4BjZAAAACAEAAA8AAAAAAAAAAQAgAAAAIgAAAGRycy9kb3ducmV2LnhtbFBLAQIU&#10;ABQAAAAIAIdO4kD6CqVsKwIAACUEAAAOAAAAAAAAAAEAIAAAACgBAABkcnMvZTJvRG9jLnhtbFBL&#10;BQYAAAAABgAGAFkBAADFBQ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1402</w:t>
                              </w:r>
                            </w:p>
                          </w:txbxContent>
                        </v:textbox>
                      </v:shape>
                      <v:shape id="_x0000_s1026" o:spid="_x0000_s1026" o:spt="202" type="#_x0000_t202" style="position:absolute;left:3115310;top:670560;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FuAY2QAAAAgBAAAPAAAAAAAAAAEAIAAAACIAAABkcnMvZG93bnJldi54bWxQSwECFAAU&#10;AAAACACHTuJAVROvpCkCAAAkBAAADgAAAAAAAAABACAAAAAoAQAAZHJzL2Uyb0RvYy54bWxQSwUG&#10;AAAAAAYABgBZAQAAww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59476</w:t>
                              </w:r>
                            </w:p>
                          </w:txbxContent>
                        </v:textbox>
                      </v:shape>
                      <v:shape id="_x0000_s1026" o:spid="_x0000_s1026" o:spt="202" type="#_x0000_t202" style="position:absolute;left:956310;top:168592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hbgGNkAAAAIAQAADwAAAAAAAAABACAAAAAiAAAAZHJzL2Rvd25yZXYueG1sUEsBAhQA&#10;FAAAAAgAh07iQEhffTcqAgAAJAQAAA4AAAAAAAAAAQAgAAAAKAEAAGRycy9lMm9Eb2MueG1sUEsF&#10;BgAAAAAGAAYAWQEAAMQFA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24120</w:t>
                              </w:r>
                            </w:p>
                          </w:txbxContent>
                        </v:textbox>
                      </v:shape>
                      <v:shape id="_x0000_s1026" o:spid="_x0000_s1026" o:spt="202" type="#_x0000_t202" style="position:absolute;left:967105;top:235394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6oIBZCwCAAAk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1752</w:t>
                              </w:r>
                            </w:p>
                          </w:txbxContent>
                        </v:textbox>
                      </v:shape>
                      <v:shape id="_x0000_s1026" o:spid="_x0000_s1026" o:spt="202" type="#_x0000_t202" style="position:absolute;left:363855;top:147510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hbgGNkAAAAIAQAADwAAAAAAAAABACAAAAAiAAAAZHJzL2Rvd25yZXYueG1sUEsB&#10;AhQAFAAAAAgAh07iQCbQApotAgAAJAQAAA4AAAAAAAAAAQAgAAAAKAEAAGRycy9lMm9Eb2MueG1s&#10;UEsFBgAAAAAGAAYAWQEAAMcFA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102093</w:t>
                              </w:r>
                            </w:p>
                          </w:txbxContent>
                        </v:textbox>
                      </v:shape>
                      <v:shape id="_x0000_s1026" o:spid="_x0000_s1026" o:spt="202" type="#_x0000_t202" style="position:absolute;left:2624455;top:2994660;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hbgGNkAAAAIAQAADwAAAAAAAAABACAAAAAiAAAAZHJzL2Rvd25yZXYueG1sUEsBAhQA&#10;FAAAAAgAh07iQGDSfs0qAgAAJwQAAA4AAAAAAAAAAQAgAAAAKAEAAGRycy9lMm9Eb2MueG1sUEsF&#10;BgAAAAAGAAYAWQEAAMQFA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3913</w:t>
                              </w:r>
                            </w:p>
                          </w:txbxContent>
                        </v:textbox>
                      </v:shape>
                      <v:shape id="_x0000_s1026" o:spid="_x0000_s1026" o:spt="202" type="#_x0000_t202" style="position:absolute;left:2094230;top:1541780;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YW4BjZAAAACAEAAA8AAAAAAAAAAQAgAAAAIgAAAGRycy9kb3ducmV2LnhtbFBLAQIU&#10;ABQAAAAIAIdO4kCTI9IoKwIAACcEAAAOAAAAAAAAAAEAIAAAACgBAABkcnMvZTJvRG9jLnhtbFBL&#10;BQYAAAAABgAGAFkBAADFBQ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损耗</w:t>
                              </w:r>
                            </w:p>
                          </w:txbxContent>
                        </v:textbox>
                      </v:shape>
                      <v:shape id="_x0000_s1026" o:spid="_x0000_s1026" o:spt="202" type="#_x0000_t202" style="position:absolute;left:1589405;top:465455;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FuAY2QAAAAgBAAAPAAAAAAAAAAEAIAAAACIAAABkcnMvZG93bnJldi54bWxQSwEC&#10;FAAUAAAACACHTuJAnBX3LCwCAAAmBAAADgAAAAAAAAABACAAAAAoAQAAZHJzL2Uyb0RvYy54bWxQ&#10;SwUGAAAAAAYABgBZAQAAxgU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损耗</w:t>
                              </w:r>
                            </w:p>
                          </w:txbxContent>
                        </v:textbox>
                      </v:shape>
                      <v:shape id="_x0000_s1026" o:spid="_x0000_s1026" o:spt="202" type="#_x0000_t202" style="position:absolute;left:2113280;top:2037080;height:295910;width:805180;" filled="f" stroked="f" coordsize="21600,21600" o:gfxdata="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YW4BjZAAAACAEAAA8AAAAAAAAAAQAgAAAAIgAAAGRycy9kb3ducmV2LnhtbFBLAQIUABQA&#10;AAAIAIdO4kDD6FZNKAIAACcEAAAOAAAAAAAAAAEAIAAAACgBAABkcnMvZTJvRG9jLnhtbFBLBQYA&#10;AAAABgAGAFkBAADCBQAAAAA=&#10;">
                        <v:fill on="f" focussize="0,0"/>
                        <v:stroke on="f" weight="0.5pt"/>
                        <v:imagedata o:title=""/>
                        <o:lock v:ext="edit" aspectratio="f"/>
                        <v:textbox>
                          <w:txbxContent>
                            <w:p>
                              <w:pPr>
                                <w:rPr>
                                  <w:lang w:val="en-US"/>
                                </w:rPr>
                              </w:pPr>
                              <w:r>
                                <w:rPr>
                                  <w:rFonts w:hint="eastAsia" w:ascii="Times New Roman" w:hAnsi="Times New Roman" w:cs="Times New Roman"/>
                                  <w:color w:val="000000"/>
                                  <w:sz w:val="24"/>
                                  <w:lang w:val="en-US" w:eastAsia="zh-CN"/>
                                </w:rPr>
                                <w:t>损耗</w:t>
                              </w:r>
                            </w:p>
                          </w:txbxContent>
                        </v:textbox>
                      </v:shape>
                      <w10:wrap type="topAndBottom"/>
                    </v:group>
                  </w:pict>
                </mc:Fallback>
              </mc:AlternateContent>
            </w:r>
            <w:r>
              <w:rPr>
                <w:rFonts w:hint="eastAsia" w:ascii="Times New Roman" w:hAnsi="Times New Roman" w:cs="Times New Roman"/>
                <w:b/>
                <w:bCs/>
                <w:color w:val="000000"/>
                <w:sz w:val="24"/>
                <w:lang w:eastAsia="zh-CN"/>
              </w:rPr>
              <w:t>图</w:t>
            </w:r>
            <w:r>
              <w:rPr>
                <w:rFonts w:hint="eastAsia" w:ascii="Times New Roman" w:hAnsi="Times New Roman" w:cs="Times New Roman"/>
                <w:b/>
                <w:bCs/>
                <w:color w:val="000000"/>
                <w:sz w:val="24"/>
                <w:lang w:val="en-US" w:eastAsia="zh-CN"/>
              </w:rPr>
              <w:t>3-1</w:t>
            </w:r>
            <w:r>
              <w:rPr>
                <w:rFonts w:hint="eastAsia" w:ascii="Times New Roman" w:hAnsi="Times New Roman" w:cs="Times New Roman"/>
                <w:b/>
                <w:bCs/>
                <w:color w:val="000000"/>
                <w:sz w:val="24"/>
                <w:lang w:eastAsia="zh-CN"/>
              </w:rPr>
              <w:t>本项目水平衡图（单位</w:t>
            </w:r>
            <w:r>
              <w:rPr>
                <w:rFonts w:hint="eastAsia" w:ascii="Times New Roman" w:hAnsi="Times New Roman" w:cs="Times New Roman"/>
                <w:b/>
                <w:bCs/>
                <w:color w:val="000000"/>
                <w:sz w:val="24"/>
                <w:lang w:val="en-US" w:eastAsia="zh-CN"/>
              </w:rPr>
              <w:t>t/a</w:t>
            </w:r>
            <w:r>
              <w:rPr>
                <w:rFonts w:hint="eastAsia" w:ascii="Times New Roman" w:hAnsi="Times New Roman" w:cs="Times New Roman"/>
                <w:b/>
                <w:bCs/>
                <w:color w:val="000000"/>
                <w:sz w:val="24"/>
                <w:lang w:eastAsia="zh-CN"/>
              </w:rPr>
              <w:t>）</w:t>
            </w:r>
          </w:p>
        </w:tc>
      </w:tr>
    </w:tbl>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br w:type="page"/>
      </w:r>
      <w:r>
        <w:rPr>
          <w:rFonts w:hint="default" w:ascii="Times New Roman" w:hAnsi="Times New Roman" w:eastAsia="宋体" w:cs="Times New Roman"/>
          <w:b/>
          <w:color w:val="000000"/>
          <w:sz w:val="24"/>
        </w:rPr>
        <w:t>表三</w:t>
      </w:r>
      <w:r>
        <w:rPr>
          <w:rFonts w:hint="eastAsia" w:ascii="Times New Roman" w:hAnsi="Times New Roman" w:cs="Times New Roman"/>
          <w:b/>
          <w:color w:val="000000"/>
          <w:sz w:val="24"/>
          <w:lang w:eastAsia="zh-CN"/>
        </w:rPr>
        <w:t>（续）</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7" w:hRule="atLeast"/>
        </w:trPr>
        <w:tc>
          <w:tcPr>
            <w:tcW w:w="8505" w:type="dxa"/>
            <w:vAlign w:val="top"/>
          </w:tcPr>
          <w:p>
            <w:pPr>
              <w:numPr>
                <w:ilvl w:val="0"/>
                <w:numId w:val="0"/>
              </w:numPr>
              <w:spacing w:line="500" w:lineRule="exact"/>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rPr>
              <w:t>废气</w:t>
            </w:r>
          </w:p>
          <w:p>
            <w:pPr>
              <w:numPr>
                <w:ilvl w:val="0"/>
                <w:numId w:val="0"/>
              </w:numPr>
              <w:spacing w:line="500" w:lineRule="exact"/>
              <w:ind w:firstLine="480" w:firstLineChars="200"/>
              <w:rPr>
                <w:rFonts w:hint="default" w:ascii="Times New Roman" w:hAnsi="Times New Roman" w:eastAsia="宋体" w:cs="Times New Roman"/>
                <w:color w:val="000000"/>
                <w:sz w:val="24"/>
                <w:lang w:val="en-US"/>
              </w:rPr>
            </w:pPr>
            <w:r>
              <w:rPr>
                <w:rFonts w:hint="eastAsia" w:ascii="Times New Roman" w:hAnsi="Times New Roman" w:eastAsia="宋体" w:cs="Times New Roman"/>
                <w:color w:val="000000"/>
                <w:sz w:val="24"/>
                <w:lang w:eastAsia="zh-CN"/>
              </w:rPr>
              <w:t>本项目</w:t>
            </w:r>
            <w:r>
              <w:rPr>
                <w:rFonts w:hint="eastAsia" w:ascii="Times New Roman" w:hAnsi="Times New Roman" w:cs="Times New Roman"/>
                <w:color w:val="000000"/>
                <w:sz w:val="24"/>
                <w:lang w:eastAsia="zh-CN"/>
              </w:rPr>
              <w:t>投运后</w:t>
            </w:r>
            <w:r>
              <w:rPr>
                <w:rFonts w:hint="default" w:ascii="Times New Roman" w:hAnsi="Times New Roman" w:eastAsia="宋体" w:cs="Times New Roman"/>
                <w:color w:val="000000"/>
                <w:sz w:val="24"/>
              </w:rPr>
              <w:t>废气主要为</w:t>
            </w:r>
            <w:r>
              <w:rPr>
                <w:rFonts w:hint="eastAsia" w:ascii="Times New Roman" w:hAnsi="Times New Roman" w:cs="Times New Roman"/>
                <w:color w:val="000000"/>
                <w:sz w:val="24"/>
                <w:lang w:eastAsia="zh-CN"/>
              </w:rPr>
              <w:t>餐饮厨房油烟废气、天然气燃烧</w:t>
            </w:r>
            <w:r>
              <w:rPr>
                <w:rFonts w:hint="eastAsia" w:ascii="Times New Roman" w:hAnsi="Times New Roman" w:eastAsia="宋体" w:cs="Times New Roman"/>
                <w:color w:val="000000"/>
                <w:sz w:val="24"/>
                <w:lang w:eastAsia="zh-CN"/>
              </w:rPr>
              <w:t>废气</w:t>
            </w:r>
            <w:r>
              <w:rPr>
                <w:rFonts w:hint="eastAsia" w:ascii="Times New Roman" w:hAnsi="Times New Roman" w:cs="Times New Roman"/>
                <w:color w:val="000000"/>
                <w:sz w:val="24"/>
                <w:lang w:eastAsia="zh-CN"/>
              </w:rPr>
              <w:t>、地下车库汽车尾气、餐厨垃圾恶臭</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本项目设置两处餐饮厨房，一处位于</w:t>
            </w:r>
            <w:r>
              <w:rPr>
                <w:rFonts w:hint="eastAsia" w:ascii="Times New Roman" w:hAnsi="Times New Roman" w:cs="Times New Roman"/>
                <w:color w:val="000000"/>
                <w:sz w:val="24"/>
                <w:lang w:val="en-US" w:eastAsia="zh-CN"/>
              </w:rPr>
              <w:t>A区2层，</w:t>
            </w:r>
            <w:r>
              <w:rPr>
                <w:rFonts w:hint="eastAsia" w:ascii="Times New Roman" w:hAnsi="Times New Roman" w:cs="Times New Roman"/>
                <w:color w:val="000000"/>
                <w:sz w:val="24"/>
                <w:lang w:eastAsia="zh-CN"/>
              </w:rPr>
              <w:t>油烟废气经油烟机处理后</w:t>
            </w:r>
            <w:r>
              <w:rPr>
                <w:rFonts w:hint="eastAsia" w:ascii="Times New Roman" w:hAnsi="Times New Roman" w:eastAsia="宋体" w:cs="Times New Roman"/>
                <w:color w:val="000000"/>
                <w:sz w:val="24"/>
                <w:lang w:eastAsia="zh-CN"/>
              </w:rPr>
              <w:t>，</w:t>
            </w:r>
            <w:r>
              <w:rPr>
                <w:rFonts w:hint="eastAsia" w:ascii="Times New Roman" w:hAnsi="Times New Roman" w:cs="Times New Roman"/>
                <w:color w:val="000000"/>
                <w:sz w:val="24"/>
                <w:lang w:eastAsia="zh-CN"/>
              </w:rPr>
              <w:t>经设置于楼体外置的专用烟道</w:t>
            </w:r>
            <w:r>
              <w:rPr>
                <w:rFonts w:hint="eastAsia" w:ascii="Times New Roman" w:hAnsi="Times New Roman" w:eastAsia="宋体" w:cs="Times New Roman"/>
                <w:color w:val="000000"/>
                <w:sz w:val="24"/>
                <w:lang w:eastAsia="zh-CN"/>
              </w:rPr>
              <w:t>引至楼顶排放；</w:t>
            </w:r>
            <w:r>
              <w:rPr>
                <w:rFonts w:hint="eastAsia" w:ascii="Times New Roman" w:hAnsi="Times New Roman" w:cs="Times New Roman"/>
                <w:color w:val="000000"/>
                <w:sz w:val="24"/>
                <w:lang w:eastAsia="zh-CN"/>
              </w:rPr>
              <w:t>另一处位于</w:t>
            </w:r>
            <w:r>
              <w:rPr>
                <w:rFonts w:hint="eastAsia" w:ascii="Times New Roman" w:hAnsi="Times New Roman" w:cs="Times New Roman"/>
                <w:color w:val="000000"/>
                <w:sz w:val="24"/>
                <w:lang w:val="en-US" w:eastAsia="zh-CN"/>
              </w:rPr>
              <w:t>C区的6层，</w:t>
            </w:r>
            <w:r>
              <w:rPr>
                <w:rFonts w:hint="eastAsia" w:ascii="Times New Roman" w:hAnsi="Times New Roman" w:cs="Times New Roman"/>
                <w:color w:val="000000"/>
                <w:sz w:val="24"/>
                <w:lang w:eastAsia="zh-CN"/>
              </w:rPr>
              <w:t>油烟废气经油烟机处理后</w:t>
            </w:r>
            <w:r>
              <w:rPr>
                <w:rFonts w:hint="eastAsia" w:ascii="Times New Roman" w:hAnsi="Times New Roman" w:eastAsia="宋体" w:cs="Times New Roman"/>
                <w:color w:val="000000"/>
                <w:sz w:val="24"/>
                <w:lang w:eastAsia="zh-CN"/>
              </w:rPr>
              <w:t>，</w:t>
            </w:r>
            <w:r>
              <w:rPr>
                <w:rFonts w:hint="eastAsia" w:ascii="Times New Roman" w:hAnsi="Times New Roman" w:cs="Times New Roman"/>
                <w:color w:val="000000"/>
                <w:sz w:val="24"/>
                <w:lang w:eastAsia="zh-CN"/>
              </w:rPr>
              <w:t>经设置于楼体内的专用烟道</w:t>
            </w:r>
            <w:r>
              <w:rPr>
                <w:rFonts w:hint="eastAsia" w:ascii="Times New Roman" w:hAnsi="Times New Roman" w:eastAsia="宋体" w:cs="Times New Roman"/>
                <w:color w:val="000000"/>
                <w:sz w:val="24"/>
                <w:lang w:eastAsia="zh-CN"/>
              </w:rPr>
              <w:t>引至楼顶排放；</w:t>
            </w:r>
            <w:r>
              <w:rPr>
                <w:rFonts w:hint="eastAsia" w:ascii="Times New Roman" w:hAnsi="Times New Roman" w:cs="Times New Roman"/>
                <w:color w:val="000000"/>
                <w:sz w:val="24"/>
                <w:lang w:eastAsia="zh-CN"/>
              </w:rPr>
              <w:t>天然气为清洁能源，燃烧废气通过油烟机引至楼顶排放；地下车库汽车尾气通过通风系统引至主楼墙体中的排风井，排风井处设置百叶窗，排风口高度均高于</w:t>
            </w:r>
            <w:r>
              <w:rPr>
                <w:rFonts w:hint="eastAsia" w:ascii="Times New Roman" w:hAnsi="Times New Roman" w:cs="Times New Roman"/>
                <w:color w:val="000000"/>
                <w:sz w:val="24"/>
                <w:lang w:val="en-US" w:eastAsia="zh-CN"/>
              </w:rPr>
              <w:t>2.5米，</w:t>
            </w:r>
            <w:r>
              <w:rPr>
                <w:rFonts w:hint="eastAsia" w:ascii="Times New Roman" w:hAnsi="Times New Roman" w:cs="Times New Roman"/>
                <w:color w:val="000000"/>
                <w:sz w:val="24"/>
                <w:lang w:eastAsia="zh-CN"/>
              </w:rPr>
              <w:t>避开人群呼吸带</w:t>
            </w:r>
            <w:r>
              <w:rPr>
                <w:rFonts w:hint="eastAsia" w:ascii="Times New Roman" w:hAnsi="Times New Roman" w:eastAsia="宋体" w:cs="Times New Roman"/>
                <w:color w:val="000000"/>
                <w:sz w:val="24"/>
                <w:lang w:eastAsia="zh-CN"/>
              </w:rPr>
              <w:t>。</w:t>
            </w:r>
            <w:r>
              <w:rPr>
                <w:rFonts w:hint="eastAsia" w:ascii="Times New Roman" w:hAnsi="Times New Roman" w:cs="Times New Roman"/>
                <w:color w:val="000000"/>
                <w:sz w:val="24"/>
                <w:lang w:eastAsia="zh-CN"/>
              </w:rPr>
              <w:t>目前本项目已建成但暂未投入使用，故不对其废气进行监测。</w:t>
            </w:r>
          </w:p>
          <w:p>
            <w:pPr>
              <w:numPr>
                <w:ilvl w:val="0"/>
                <w:numId w:val="0"/>
              </w:numPr>
              <w:spacing w:line="500" w:lineRule="exact"/>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噪声</w:t>
            </w:r>
          </w:p>
          <w:p>
            <w:pPr>
              <w:numPr>
                <w:ilvl w:val="0"/>
                <w:numId w:val="0"/>
              </w:numPr>
              <w:spacing w:line="500" w:lineRule="exact"/>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本项目投入使用后噪声源主要为风机、水泵、空调外机、</w:t>
            </w:r>
            <w:r>
              <w:rPr>
                <w:rFonts w:hint="eastAsia" w:ascii="Times New Roman" w:hAnsi="Times New Roman" w:cs="Times New Roman"/>
                <w:sz w:val="24"/>
                <w:lang w:eastAsia="zh-CN"/>
              </w:rPr>
              <w:t>商业活动</w:t>
            </w:r>
            <w:r>
              <w:rPr>
                <w:rFonts w:hint="default" w:ascii="Times New Roman" w:hAnsi="Times New Roman" w:eastAsia="宋体" w:cs="Times New Roman"/>
                <w:sz w:val="24"/>
              </w:rPr>
              <w:t>噪声；</w:t>
            </w:r>
            <w:r>
              <w:rPr>
                <w:rFonts w:hint="eastAsia" w:ascii="Times New Roman" w:hAnsi="Times New Roman" w:cs="Times New Roman"/>
                <w:sz w:val="24"/>
                <w:lang w:eastAsia="zh-CN"/>
              </w:rPr>
              <w:t>项目</w:t>
            </w:r>
            <w:r>
              <w:rPr>
                <w:rFonts w:hint="default" w:ascii="Times New Roman" w:hAnsi="Times New Roman" w:eastAsia="宋体" w:cs="Times New Roman"/>
                <w:sz w:val="24"/>
              </w:rPr>
              <w:t>设备均采用低噪声设备</w:t>
            </w:r>
            <w:r>
              <w:rPr>
                <w:rFonts w:hint="eastAsia" w:ascii="Times New Roman" w:hAnsi="Times New Roman" w:cs="Times New Roman"/>
                <w:sz w:val="24"/>
                <w:lang w:eastAsia="zh-CN"/>
              </w:rPr>
              <w:t>，</w:t>
            </w:r>
            <w:r>
              <w:rPr>
                <w:rFonts w:hint="default" w:ascii="Times New Roman" w:hAnsi="Times New Roman" w:eastAsia="宋体" w:cs="Times New Roman"/>
                <w:sz w:val="24"/>
              </w:rPr>
              <w:t>项目风机、水泵均位于地下车库设备间</w:t>
            </w:r>
            <w:r>
              <w:rPr>
                <w:rFonts w:hint="eastAsia" w:ascii="Times New Roman" w:hAnsi="Times New Roman" w:cs="Times New Roman"/>
                <w:sz w:val="24"/>
                <w:lang w:eastAsia="zh-CN"/>
              </w:rPr>
              <w:t>，设备间采用吸音孔板材料</w:t>
            </w:r>
            <w:r>
              <w:rPr>
                <w:rFonts w:hint="default" w:ascii="Times New Roman" w:hAnsi="Times New Roman" w:eastAsia="宋体" w:cs="Times New Roman"/>
                <w:sz w:val="24"/>
              </w:rPr>
              <w:t>，</w:t>
            </w:r>
            <w:r>
              <w:rPr>
                <w:rFonts w:hint="eastAsia" w:ascii="Times New Roman" w:hAnsi="Times New Roman" w:cs="Times New Roman"/>
                <w:sz w:val="24"/>
                <w:lang w:eastAsia="zh-CN"/>
              </w:rPr>
              <w:t>通过建筑隔声、距离衰减等措施控制噪声排放</w:t>
            </w:r>
            <w:r>
              <w:rPr>
                <w:rFonts w:hint="default" w:ascii="Times New Roman" w:hAnsi="Times New Roman" w:eastAsia="宋体" w:cs="Times New Roman"/>
                <w:sz w:val="24"/>
              </w:rPr>
              <w:t>；</w:t>
            </w:r>
            <w:r>
              <w:rPr>
                <w:rFonts w:hint="eastAsia" w:ascii="Times New Roman" w:hAnsi="Times New Roman" w:cs="Times New Roman"/>
                <w:sz w:val="24"/>
                <w:lang w:eastAsia="zh-CN"/>
              </w:rPr>
              <w:t>项目空调外机设置于</w:t>
            </w:r>
            <w:r>
              <w:rPr>
                <w:rFonts w:hint="eastAsia" w:ascii="Times New Roman" w:hAnsi="Times New Roman" w:cs="Times New Roman"/>
                <w:sz w:val="24"/>
                <w:lang w:val="en-US" w:eastAsia="zh-CN"/>
              </w:rPr>
              <w:t>L型主楼楼顶及景观辅楼楼顶，L型主楼楼顶设置高度为0.5米，宽为0.8米隔声屏障，景观辅楼楼顶设置绿化，其边界处设置高度为0.3米砖石结构围堰，有一定的隔声作用；</w:t>
            </w:r>
            <w:r>
              <w:rPr>
                <w:rFonts w:hint="eastAsia" w:ascii="Times New Roman" w:hAnsi="Times New Roman" w:cs="Times New Roman"/>
                <w:sz w:val="24"/>
                <w:lang w:eastAsia="zh-CN"/>
              </w:rPr>
              <w:t>建筑退让用地红线最短距离为</w:t>
            </w:r>
            <w:r>
              <w:rPr>
                <w:rFonts w:hint="eastAsia" w:ascii="Times New Roman" w:hAnsi="Times New Roman" w:cs="Times New Roman"/>
                <w:sz w:val="24"/>
                <w:lang w:val="en-US" w:eastAsia="zh-CN"/>
              </w:rPr>
              <w:t>4m</w:t>
            </w:r>
            <w:r>
              <w:rPr>
                <w:rFonts w:hint="eastAsia" w:ascii="Times New Roman" w:hAnsi="Times New Roman" w:cs="Times New Roman"/>
                <w:sz w:val="24"/>
                <w:lang w:eastAsia="zh-CN"/>
              </w:rPr>
              <w:t>；本项目采用双层中空玻璃，降低噪声对周围环境的影响。</w:t>
            </w:r>
          </w:p>
          <w:p>
            <w:pPr>
              <w:spacing w:line="500" w:lineRule="exact"/>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固废</w:t>
            </w:r>
          </w:p>
          <w:p>
            <w:pPr>
              <w:spacing w:line="500" w:lineRule="exact"/>
              <w:ind w:firstLine="480" w:firstLineChars="200"/>
              <w:rPr>
                <w:rFonts w:hint="default" w:ascii="Times New Roman" w:hAnsi="Times New Roman" w:eastAsia="宋体" w:cs="Times New Roman"/>
                <w:color w:val="000000"/>
                <w:sz w:val="24"/>
                <w:lang w:val="en-US"/>
              </w:rPr>
            </w:pPr>
            <w:r>
              <w:rPr>
                <w:rFonts w:ascii="Times New Roman" w:hAnsi="Times New Roman" w:eastAsia="宋体" w:cs="Times New Roman"/>
                <w:sz w:val="24"/>
              </w:rPr>
              <w:t>本项目</w:t>
            </w:r>
            <w:r>
              <w:rPr>
                <w:rFonts w:hint="eastAsia" w:ascii="Times New Roman" w:hAnsi="Times New Roman" w:cs="Times New Roman"/>
                <w:sz w:val="24"/>
                <w:lang w:eastAsia="zh-CN"/>
              </w:rPr>
              <w:t>投用后</w:t>
            </w:r>
            <w:r>
              <w:rPr>
                <w:rFonts w:ascii="Times New Roman" w:hAnsi="Times New Roman" w:eastAsia="宋体" w:cs="Times New Roman"/>
                <w:sz w:val="24"/>
              </w:rPr>
              <w:t>产生的固体废物主要为生活垃圾</w:t>
            </w:r>
            <w:r>
              <w:rPr>
                <w:rFonts w:hint="eastAsia" w:ascii="Times New Roman" w:hAnsi="Times New Roman" w:cs="Times New Roman"/>
                <w:sz w:val="24"/>
                <w:lang w:eastAsia="zh-CN"/>
              </w:rPr>
              <w:t>、办公垃圾、商业垃圾、餐饮废弃物、卫生站医疗废物、隔油池废油脂。</w:t>
            </w:r>
            <w:r>
              <w:rPr>
                <w:rFonts w:ascii="Times New Roman" w:hAnsi="Times New Roman" w:eastAsia="宋体" w:cs="Times New Roman"/>
                <w:sz w:val="24"/>
              </w:rPr>
              <w:t>生活垃圾</w:t>
            </w:r>
            <w:r>
              <w:rPr>
                <w:rFonts w:hint="eastAsia" w:ascii="Times New Roman" w:hAnsi="Times New Roman" w:cs="Times New Roman"/>
                <w:sz w:val="24"/>
                <w:lang w:eastAsia="zh-CN"/>
              </w:rPr>
              <w:t>、办公垃圾、商业垃圾、餐饮废弃物</w:t>
            </w:r>
            <w:r>
              <w:rPr>
                <w:rFonts w:ascii="Times New Roman" w:hAnsi="Times New Roman" w:eastAsia="宋体" w:cs="Times New Roman"/>
                <w:sz w:val="24"/>
              </w:rPr>
              <w:t>由环卫统一清运处置。</w:t>
            </w:r>
            <w:r>
              <w:rPr>
                <w:rFonts w:hint="eastAsia" w:ascii="Times New Roman" w:hAnsi="Times New Roman" w:cs="Times New Roman"/>
                <w:sz w:val="24"/>
                <w:lang w:eastAsia="zh-CN"/>
              </w:rPr>
              <w:t>卫生站用房目前为毛坯交付，暂未入驻，目前未产生医疗废物，待后期入驻后产生的医疗废物由运行方委托有资质单位转运处置。项目暂未投入使用，目前未产生废油脂，待后期运行后产生的隔油池废油脂由运行方委托有资质单位处置。</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eastAsia="zh-CN"/>
        </w:rPr>
        <w:t>三（续）</w:t>
      </w:r>
    </w:p>
    <w:tbl>
      <w:tblPr>
        <w:tblStyle w:val="11"/>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8" w:hRule="atLeast"/>
          <w:jc w:val="center"/>
        </w:trPr>
        <w:tc>
          <w:tcPr>
            <w:tcW w:w="8720" w:type="dxa"/>
            <w:vAlign w:val="top"/>
          </w:tcPr>
          <w:p>
            <w:pPr>
              <w:keepNext w:val="0"/>
              <w:keepLines w:val="0"/>
              <w:pageBreakBefore w:val="0"/>
              <w:widowControl w:val="0"/>
              <w:kinsoku/>
              <w:wordWrap/>
              <w:overflowPunct/>
              <w:topLinePunct w:val="0"/>
              <w:autoSpaceDE/>
              <w:autoSpaceDN/>
              <w:bidi w:val="0"/>
              <w:adjustRightInd/>
              <w:snapToGrid/>
              <w:spacing w:before="157" w:beforeLines="50" w:line="500" w:lineRule="exact"/>
              <w:ind w:left="210" w:leftChars="100" w:right="105" w:rightChars="50"/>
              <w:jc w:val="left"/>
              <w:textAlignment w:val="auto"/>
              <w:outlineLvl w:val="9"/>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主要污染物的产生、处理和排放情况</w:t>
            </w:r>
            <w:r>
              <w:rPr>
                <w:rFonts w:hint="eastAsia" w:ascii="Times New Roman" w:hAnsi="Times New Roman" w:eastAsia="宋体" w:cs="Times New Roman"/>
                <w:color w:val="000000"/>
                <w:sz w:val="24"/>
                <w:lang w:eastAsia="zh-CN"/>
              </w:rPr>
              <w:t>见表</w:t>
            </w:r>
            <w:r>
              <w:rPr>
                <w:rFonts w:hint="eastAsia" w:ascii="Times New Roman" w:hAnsi="Times New Roman" w:cs="Times New Roman"/>
                <w:color w:val="000000"/>
                <w:sz w:val="24"/>
                <w:lang w:val="en-US" w:eastAsia="zh-CN"/>
              </w:rPr>
              <w:t>3</w:t>
            </w:r>
            <w:r>
              <w:rPr>
                <w:rFonts w:hint="eastAsia" w:ascii="Times New Roman" w:hAnsi="Times New Roman" w:eastAsia="宋体" w:cs="Times New Roman"/>
                <w:color w:val="000000"/>
                <w:sz w:val="24"/>
                <w:lang w:val="en-US" w:eastAsia="zh-CN"/>
              </w:rPr>
              <w:t>-1。</w:t>
            </w:r>
          </w:p>
          <w:p>
            <w:pPr>
              <w:jc w:val="center"/>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表</w:t>
            </w:r>
            <w:r>
              <w:rPr>
                <w:rFonts w:hint="eastAsia" w:ascii="Times New Roman" w:hAnsi="Times New Roman" w:cs="Times New Roman"/>
                <w:b/>
                <w:bCs/>
                <w:color w:val="000000"/>
                <w:sz w:val="24"/>
                <w:lang w:val="en-US" w:eastAsia="zh-CN"/>
              </w:rPr>
              <w:t>3</w:t>
            </w:r>
            <w:r>
              <w:rPr>
                <w:rFonts w:hint="eastAsia" w:ascii="Times New Roman" w:hAnsi="Times New Roman" w:eastAsia="宋体" w:cs="Times New Roman"/>
                <w:b/>
                <w:bCs/>
                <w:color w:val="000000"/>
                <w:sz w:val="24"/>
                <w:lang w:val="en-US" w:eastAsia="zh-CN"/>
              </w:rPr>
              <w:t xml:space="preserve">-1 </w:t>
            </w:r>
            <w:r>
              <w:rPr>
                <w:rFonts w:hint="default" w:ascii="Times New Roman" w:hAnsi="Times New Roman" w:eastAsia="宋体" w:cs="Times New Roman"/>
                <w:b/>
                <w:bCs/>
                <w:color w:val="000000"/>
                <w:sz w:val="24"/>
              </w:rPr>
              <w:t>主要污染物的产生、处理和排放情况</w:t>
            </w:r>
          </w:p>
          <w:tbl>
            <w:tblPr>
              <w:tblStyle w:val="11"/>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6"/>
              <w:gridCol w:w="1088"/>
              <w:gridCol w:w="1165"/>
              <w:gridCol w:w="581"/>
              <w:gridCol w:w="1642"/>
              <w:gridCol w:w="2946"/>
              <w:gridCol w:w="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634" w:type="dxa"/>
                  <w:gridSpan w:val="2"/>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生产设备</w:t>
                  </w:r>
                </w:p>
                <w:p>
                  <w:pPr>
                    <w:jc w:val="center"/>
                    <w:rPr>
                      <w:rFonts w:ascii="Times New Roman" w:hAnsi="Times New Roman" w:eastAsia="宋体" w:cs="Times New Roman"/>
                      <w:b/>
                      <w:szCs w:val="21"/>
                    </w:rPr>
                  </w:pPr>
                  <w:r>
                    <w:rPr>
                      <w:rFonts w:ascii="Times New Roman" w:hAnsi="Times New Roman" w:eastAsia="宋体" w:cs="Times New Roman"/>
                      <w:b/>
                      <w:szCs w:val="21"/>
                    </w:rPr>
                    <w:t>/排放源</w:t>
                  </w:r>
                </w:p>
              </w:tc>
              <w:tc>
                <w:tcPr>
                  <w:tcW w:w="1165"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主要</w:t>
                  </w:r>
                </w:p>
                <w:p>
                  <w:pPr>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581"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排放规律</w:t>
                  </w:r>
                </w:p>
              </w:tc>
              <w:tc>
                <w:tcPr>
                  <w:tcW w:w="4588"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处理设施</w:t>
                  </w:r>
                </w:p>
              </w:tc>
              <w:tc>
                <w:tcPr>
                  <w:tcW w:w="53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634" w:type="dxa"/>
                  <w:gridSpan w:val="2"/>
                  <w:vMerge w:val="continue"/>
                  <w:vAlign w:val="center"/>
                </w:tcPr>
                <w:p>
                  <w:pPr>
                    <w:jc w:val="center"/>
                    <w:rPr>
                      <w:rFonts w:ascii="Times New Roman" w:hAnsi="Times New Roman" w:eastAsia="宋体" w:cs="Times New Roman"/>
                      <w:b/>
                      <w:szCs w:val="21"/>
                    </w:rPr>
                  </w:pPr>
                </w:p>
              </w:tc>
              <w:tc>
                <w:tcPr>
                  <w:tcW w:w="1165" w:type="dxa"/>
                  <w:vMerge w:val="continue"/>
                  <w:vAlign w:val="center"/>
                </w:tcPr>
                <w:p>
                  <w:pPr>
                    <w:jc w:val="center"/>
                    <w:rPr>
                      <w:rFonts w:ascii="Times New Roman" w:hAnsi="Times New Roman" w:eastAsia="宋体" w:cs="Times New Roman"/>
                      <w:b/>
                      <w:szCs w:val="21"/>
                    </w:rPr>
                  </w:pPr>
                </w:p>
              </w:tc>
              <w:tc>
                <w:tcPr>
                  <w:tcW w:w="581" w:type="dxa"/>
                  <w:vMerge w:val="continue"/>
                  <w:vAlign w:val="center"/>
                </w:tcPr>
                <w:p>
                  <w:pPr>
                    <w:jc w:val="center"/>
                    <w:rPr>
                      <w:rFonts w:ascii="Times New Roman" w:hAnsi="Times New Roman" w:eastAsia="宋体" w:cs="Times New Roman"/>
                      <w:b/>
                      <w:szCs w:val="21"/>
                    </w:rPr>
                  </w:pPr>
                </w:p>
              </w:tc>
              <w:tc>
                <w:tcPr>
                  <w:tcW w:w="164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“环评”/初步</w:t>
                  </w:r>
                </w:p>
                <w:p>
                  <w:pPr>
                    <w:jc w:val="center"/>
                    <w:rPr>
                      <w:rFonts w:ascii="Times New Roman" w:hAnsi="Times New Roman" w:eastAsia="宋体" w:cs="Times New Roman"/>
                      <w:b/>
                      <w:szCs w:val="21"/>
                    </w:rPr>
                  </w:pPr>
                  <w:r>
                    <w:rPr>
                      <w:rFonts w:ascii="Times New Roman" w:hAnsi="Times New Roman" w:eastAsia="宋体" w:cs="Times New Roman"/>
                      <w:b/>
                      <w:szCs w:val="21"/>
                    </w:rPr>
                    <w:t>设计要求</w:t>
                  </w:r>
                </w:p>
              </w:tc>
              <w:tc>
                <w:tcPr>
                  <w:tcW w:w="2946"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实际建设</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73" w:hRule="atLeast"/>
              </w:trPr>
              <w:tc>
                <w:tcPr>
                  <w:tcW w:w="54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废水</w:t>
                  </w:r>
                </w:p>
              </w:tc>
              <w:tc>
                <w:tcPr>
                  <w:tcW w:w="1088"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办公</w:t>
                  </w:r>
                  <w:r>
                    <w:rPr>
                      <w:rFonts w:hint="default" w:ascii="Times New Roman" w:hAnsi="Times New Roman" w:eastAsia="宋体" w:cs="Times New Roman"/>
                      <w:szCs w:val="21"/>
                    </w:rPr>
                    <w:t>废水</w:t>
                  </w:r>
                </w:p>
              </w:tc>
              <w:tc>
                <w:tcPr>
                  <w:tcW w:w="1165"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化学需氧量、悬浮物、氨氮、总磷、动植物油</w:t>
                  </w:r>
                </w:p>
              </w:tc>
              <w:tc>
                <w:tcPr>
                  <w:tcW w:w="581" w:type="dxa"/>
                  <w:vMerge w:val="restart"/>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szCs w:val="21"/>
                      <w:lang w:eastAsia="zh-CN"/>
                    </w:rPr>
                    <w:t>连续</w:t>
                  </w:r>
                </w:p>
              </w:tc>
              <w:tc>
                <w:tcPr>
                  <w:tcW w:w="1642" w:type="dxa"/>
                  <w:vMerge w:val="restart"/>
                  <w:vAlign w:val="center"/>
                </w:tcPr>
                <w:p>
                  <w:pPr>
                    <w:jc w:val="center"/>
                    <w:rPr>
                      <w:rFonts w:hint="eastAsia" w:ascii="Times New Roman" w:hAnsi="Times New Roman" w:eastAsia="宋体" w:cs="Times New Roman"/>
                      <w:b/>
                      <w:szCs w:val="21"/>
                      <w:lang w:eastAsia="zh-CN"/>
                    </w:rPr>
                  </w:pPr>
                  <w:r>
                    <w:rPr>
                      <w:rFonts w:ascii="Times New Roman" w:hAnsi="Times New Roman" w:eastAsia="宋体" w:cs="Times New Roman"/>
                      <w:szCs w:val="21"/>
                    </w:rPr>
                    <w:t>接管</w:t>
                  </w:r>
                  <w:r>
                    <w:rPr>
                      <w:rFonts w:hint="eastAsia" w:ascii="Times New Roman" w:hAnsi="Times New Roman" w:cs="Times New Roman"/>
                      <w:szCs w:val="21"/>
                      <w:lang w:eastAsia="zh-CN"/>
                    </w:rPr>
                    <w:t>至市政污水管网，送至珠江</w:t>
                  </w:r>
                  <w:r>
                    <w:rPr>
                      <w:rFonts w:ascii="Times New Roman" w:hAnsi="Times New Roman" w:eastAsia="宋体" w:cs="Times New Roman"/>
                      <w:szCs w:val="21"/>
                    </w:rPr>
                    <w:t>污水处理厂</w:t>
                  </w:r>
                  <w:r>
                    <w:rPr>
                      <w:rFonts w:hint="eastAsia" w:ascii="Times New Roman" w:hAnsi="Times New Roman" w:cs="Times New Roman"/>
                      <w:szCs w:val="21"/>
                      <w:lang w:eastAsia="zh-CN"/>
                    </w:rPr>
                    <w:t>处理</w:t>
                  </w:r>
                </w:p>
              </w:tc>
              <w:tc>
                <w:tcPr>
                  <w:tcW w:w="294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通过污水管网排入</w:t>
                  </w:r>
                  <w:r>
                    <w:rPr>
                      <w:rFonts w:hint="eastAsia" w:ascii="Times New Roman" w:hAnsi="Times New Roman" w:cs="Times New Roman"/>
                      <w:szCs w:val="21"/>
                      <w:lang w:val="en-US" w:eastAsia="zh-CN"/>
                    </w:rPr>
                    <w:t>-1层化粪池处理后接入</w:t>
                  </w:r>
                  <w:r>
                    <w:rPr>
                      <w:rFonts w:hint="eastAsia" w:ascii="Times New Roman" w:hAnsi="Times New Roman" w:cs="Times New Roman"/>
                      <w:szCs w:val="21"/>
                      <w:lang w:eastAsia="zh-CN"/>
                    </w:rPr>
                    <w:t>市政污水管网，送至珠江</w:t>
                  </w:r>
                  <w:r>
                    <w:rPr>
                      <w:rFonts w:ascii="Times New Roman" w:hAnsi="Times New Roman" w:eastAsia="宋体" w:cs="Times New Roman"/>
                      <w:szCs w:val="21"/>
                    </w:rPr>
                    <w:t>污水处理厂</w:t>
                  </w:r>
                  <w:r>
                    <w:rPr>
                      <w:rFonts w:hint="eastAsia" w:ascii="Times New Roman" w:hAnsi="Times New Roman" w:cs="Times New Roman"/>
                      <w:szCs w:val="21"/>
                      <w:lang w:eastAsia="zh-CN"/>
                    </w:rPr>
                    <w:t>处理</w:t>
                  </w:r>
                </w:p>
              </w:tc>
              <w:tc>
                <w:tcPr>
                  <w:tcW w:w="53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珠江</w:t>
                  </w:r>
                  <w:r>
                    <w:rPr>
                      <w:rFonts w:ascii="Times New Roman" w:hAnsi="Times New Roman" w:eastAsia="宋体" w:cs="Times New Roman"/>
                      <w:szCs w:val="21"/>
                    </w:rPr>
                    <w:t>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生活</w:t>
                  </w:r>
                  <w:r>
                    <w:rPr>
                      <w:rFonts w:hint="default" w:ascii="Times New Roman" w:hAnsi="Times New Roman" w:eastAsia="宋体" w:cs="Times New Roman"/>
                      <w:szCs w:val="21"/>
                    </w:rPr>
                    <w:t>废水</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hint="eastAsia" w:ascii="Times New Roman" w:hAnsi="Times New Roman" w:cs="Times New Roman"/>
                      <w:szCs w:val="21"/>
                      <w:lang w:eastAsia="zh-CN"/>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0"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商业废水</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餐饮废水</w:t>
                  </w:r>
                </w:p>
              </w:tc>
              <w:tc>
                <w:tcPr>
                  <w:tcW w:w="11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化学需氧量、悬浮物、氨氮、总磷、动植物油</w:t>
                  </w:r>
                </w:p>
              </w:tc>
              <w:tc>
                <w:tcPr>
                  <w:tcW w:w="581"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连续</w:t>
                  </w:r>
                </w:p>
              </w:tc>
              <w:tc>
                <w:tcPr>
                  <w:tcW w:w="164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“格栅+隔油池”处理</w:t>
                  </w:r>
                  <w:r>
                    <w:rPr>
                      <w:rFonts w:hint="eastAsia" w:ascii="Times New Roman" w:hAnsi="Times New Roman" w:cs="Times New Roman"/>
                      <w:szCs w:val="21"/>
                      <w:lang w:eastAsia="zh-CN"/>
                    </w:rPr>
                    <w:t>再经化粪池处理后接入市政污水管网</w:t>
                  </w:r>
                </w:p>
              </w:tc>
              <w:tc>
                <w:tcPr>
                  <w:tcW w:w="2946"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经隔油池沉渣处理，再通过污水管网排入-1层化粪池处理后接入市政污水管网，送至珠江</w:t>
                  </w:r>
                  <w:r>
                    <w:rPr>
                      <w:rFonts w:ascii="Times New Roman" w:hAnsi="Times New Roman" w:eastAsia="宋体" w:cs="Times New Roman"/>
                      <w:szCs w:val="21"/>
                    </w:rPr>
                    <w:t>污水处理厂</w:t>
                  </w:r>
                  <w:r>
                    <w:rPr>
                      <w:rFonts w:hint="eastAsia" w:ascii="Times New Roman" w:hAnsi="Times New Roman" w:cs="Times New Roman"/>
                      <w:szCs w:val="21"/>
                      <w:lang w:eastAsia="zh-CN"/>
                    </w:rPr>
                    <w:t>处理</w:t>
                  </w: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17"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卫生站废水</w:t>
                  </w:r>
                </w:p>
                <w:p>
                  <w:pPr>
                    <w:jc w:val="center"/>
                    <w:rPr>
                      <w:rFonts w:hint="eastAsia" w:ascii="Times New Roman" w:hAnsi="Times New Roman" w:cs="Times New Roman"/>
                      <w:szCs w:val="21"/>
                      <w:lang w:eastAsia="zh-CN"/>
                    </w:rPr>
                  </w:pPr>
                </w:p>
              </w:tc>
              <w:tc>
                <w:tcPr>
                  <w:tcW w:w="1165" w:type="dxa"/>
                  <w:vAlign w:val="center"/>
                </w:tcPr>
                <w:p>
                  <w:pPr>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化学需氧量、悬浮物、</w:t>
                  </w:r>
                  <w:r>
                    <w:rPr>
                      <w:rFonts w:hint="eastAsia" w:ascii="Times New Roman" w:hAnsi="Times New Roman" w:cs="Times New Roman"/>
                      <w:szCs w:val="21"/>
                      <w:lang w:eastAsia="zh-CN"/>
                    </w:rPr>
                    <w:t>粪大肠菌群、余氯</w:t>
                  </w:r>
                </w:p>
              </w:tc>
              <w:tc>
                <w:tcPr>
                  <w:tcW w:w="581"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间断</w:t>
                  </w:r>
                </w:p>
              </w:tc>
              <w:tc>
                <w:tcPr>
                  <w:tcW w:w="1642" w:type="dxa"/>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投加氯片杀菌处</w:t>
                  </w:r>
                </w:p>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理</w:t>
                  </w:r>
                  <w:r>
                    <w:rPr>
                      <w:rFonts w:hint="eastAsia" w:ascii="Times New Roman" w:hAnsi="Times New Roman" w:cs="Times New Roman"/>
                      <w:szCs w:val="21"/>
                      <w:lang w:eastAsia="zh-CN"/>
                    </w:rPr>
                    <w:t>，再经化粪池处理后接入市政污水管网</w:t>
                  </w:r>
                </w:p>
              </w:tc>
              <w:tc>
                <w:tcPr>
                  <w:tcW w:w="2946"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通过专用管道，引至-1层消毒池，先通过投加氯片，消毒处理后，再经紫外杀菌池处理，最后一并排入化粪池后接入市政污水管网，进入珠江污水处理厂处理</w:t>
                  </w: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08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燃烧废气</w:t>
                  </w:r>
                </w:p>
              </w:tc>
              <w:tc>
                <w:tcPr>
                  <w:tcW w:w="11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二氧化硫、氮氧化物、颗粒物</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采用清洁能源天然气</w:t>
                  </w:r>
                </w:p>
              </w:tc>
              <w:tc>
                <w:tcPr>
                  <w:tcW w:w="294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使用天然气为燃料，废气通过油烟机引至楼顶排放</w:t>
                  </w:r>
                </w:p>
              </w:tc>
              <w:tc>
                <w:tcPr>
                  <w:tcW w:w="53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厨房</w:t>
                  </w:r>
                </w:p>
              </w:tc>
              <w:tc>
                <w:tcPr>
                  <w:tcW w:w="11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油烟</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油烟废气经油烟机处理后，</w:t>
                  </w:r>
                  <w:r>
                    <w:rPr>
                      <w:rFonts w:ascii="Times New Roman" w:hAnsi="Times New Roman" w:eastAsia="宋体" w:cs="Times New Roman"/>
                      <w:szCs w:val="21"/>
                    </w:rPr>
                    <w:t>经专用烟道引至楼顶排放</w:t>
                  </w:r>
                </w:p>
              </w:tc>
              <w:tc>
                <w:tcPr>
                  <w:tcW w:w="2946"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项目设置两处餐饮厨房，一处位于A区2层，油烟废气经油烟机处理后，经设置于楼体外置的专用烟道引至楼顶排放；另一处位于C区的6层，油烟废气经油烟机处理后，经设置于楼体内的专用烟道引至楼顶排放</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546" w:type="dxa"/>
                  <w:vMerge w:val="continue"/>
                  <w:vAlign w:val="center"/>
                </w:tcPr>
                <w:p>
                  <w:pPr>
                    <w:jc w:val="cente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地下车库汽车尾气</w:t>
                  </w:r>
                </w:p>
              </w:tc>
              <w:tc>
                <w:tcPr>
                  <w:tcW w:w="1165"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二氧化硫、碳氢化合物</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通过风机引至地面排放</w:t>
                  </w:r>
                </w:p>
              </w:tc>
              <w:tc>
                <w:tcPr>
                  <w:tcW w:w="294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地下车库汽车尾气通过通风系统引至地面排放，排风口位于地面绿化带处，避开人群呼吸带</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76" w:hRule="atLeast"/>
              </w:trPr>
              <w:tc>
                <w:tcPr>
                  <w:tcW w:w="546" w:type="dxa"/>
                  <w:vMerge w:val="restart"/>
                  <w:vAlign w:val="center"/>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噪声</w:t>
                  </w:r>
                </w:p>
                <w:p>
                  <w:pPr>
                    <w:rPr>
                      <w:rFonts w:ascii="Times New Roman" w:hAnsi="Times New Roman" w:eastAsia="宋体" w:cs="Times New Roman"/>
                      <w:szCs w:val="21"/>
                    </w:rP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风机</w:t>
                  </w:r>
                </w:p>
              </w:tc>
              <w:tc>
                <w:tcPr>
                  <w:tcW w:w="116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8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基础</w:t>
                  </w:r>
                  <w:r>
                    <w:rPr>
                      <w:rFonts w:hint="eastAsia" w:ascii="Times New Roman" w:hAnsi="Times New Roman" w:cs="Times New Roman"/>
                      <w:szCs w:val="21"/>
                      <w:lang w:eastAsia="zh-CN"/>
                    </w:rPr>
                    <w:t>减振</w:t>
                  </w:r>
                  <w:r>
                    <w:rPr>
                      <w:rFonts w:hint="eastAsia" w:ascii="Times New Roman" w:hAnsi="Times New Roman" w:eastAsia="宋体" w:cs="Times New Roman"/>
                      <w:szCs w:val="21"/>
                    </w:rPr>
                    <w:t>、建筑物隔声和低噪声设备等措施</w:t>
                  </w:r>
                </w:p>
              </w:tc>
              <w:tc>
                <w:tcPr>
                  <w:tcW w:w="2946" w:type="dxa"/>
                  <w:vMerge w:val="restart"/>
                  <w:vAlign w:val="center"/>
                </w:tcPr>
                <w:p>
                  <w:pPr>
                    <w:jc w:val="center"/>
                    <w:rPr>
                      <w:rFonts w:ascii="Times New Roman" w:hAnsi="Times New Roman" w:eastAsia="宋体" w:cs="Times New Roman"/>
                      <w:szCs w:val="21"/>
                    </w:rPr>
                  </w:pPr>
                  <w:r>
                    <w:rPr>
                      <w:rFonts w:hint="default" w:ascii="Times New Roman" w:hAnsi="Times New Roman" w:eastAsia="宋体" w:cs="Times New Roman"/>
                      <w:szCs w:val="21"/>
                    </w:rPr>
                    <w:t>采用低噪声设备</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项目风机、水泵均位于地下车库设备间</w:t>
                  </w:r>
                  <w:r>
                    <w:rPr>
                      <w:rFonts w:hint="eastAsia" w:ascii="Times New Roman" w:hAnsi="Times New Roman" w:cs="Times New Roman"/>
                      <w:szCs w:val="21"/>
                      <w:lang w:eastAsia="zh-CN"/>
                    </w:rPr>
                    <w:t>，设备间采用吸音孔板</w:t>
                  </w:r>
                  <w:r>
                    <w:rPr>
                      <w:rFonts w:hint="default" w:ascii="Times New Roman" w:hAnsi="Times New Roman" w:eastAsia="宋体" w:cs="Times New Roman"/>
                      <w:szCs w:val="21"/>
                    </w:rPr>
                    <w:t>，</w:t>
                  </w:r>
                  <w:r>
                    <w:rPr>
                      <w:rFonts w:hint="eastAsia" w:ascii="Times New Roman" w:hAnsi="Times New Roman" w:eastAsia="宋体" w:cs="Times New Roman"/>
                      <w:szCs w:val="21"/>
                      <w:lang w:eastAsia="zh-CN"/>
                    </w:rPr>
                    <w:t>通过建筑隔声、距离衰减等措施控制噪声排放</w:t>
                  </w:r>
                </w:p>
              </w:tc>
              <w:tc>
                <w:tcPr>
                  <w:tcW w:w="53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自然衰减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62" w:hRule="atLeast"/>
              </w:trPr>
              <w:tc>
                <w:tcPr>
                  <w:tcW w:w="546" w:type="dxa"/>
                  <w:vMerge w:val="continue"/>
                  <w:vAlign w:val="center"/>
                </w:tcPr>
                <w:p>
                  <w:pPr>
                    <w:rPr>
                      <w:rFonts w:ascii="Times New Roman" w:hAnsi="Times New Roman" w:eastAsia="宋体" w:cs="Times New Roman"/>
                      <w:szCs w:val="21"/>
                    </w:rP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水泵</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hint="eastAsia"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eastAsia="宋体" w:cs="Times New Roman"/>
                      <w:szCs w:val="21"/>
                    </w:rPr>
                  </w:pP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73" w:hRule="atLeast"/>
              </w:trPr>
              <w:tc>
                <w:tcPr>
                  <w:tcW w:w="546" w:type="dxa"/>
                  <w:vMerge w:val="continue"/>
                  <w:vAlign w:val="center"/>
                </w:tcPr>
                <w:p>
                  <w:pPr>
                    <w:rPr>
                      <w:rFonts w:ascii="Times New Roman" w:hAnsi="Times New Roman" w:eastAsia="宋体" w:cs="Times New Roman"/>
                      <w:szCs w:val="21"/>
                    </w:rPr>
                  </w:pPr>
                </w:p>
              </w:tc>
              <w:tc>
                <w:tcPr>
                  <w:tcW w:w="1088"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空调外机</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hint="eastAsia" w:ascii="Times New Roman" w:hAnsi="Times New Roman" w:eastAsia="宋体" w:cs="Times New Roman"/>
                      <w:szCs w:val="21"/>
                    </w:rPr>
                  </w:pPr>
                </w:p>
              </w:tc>
              <w:tc>
                <w:tcPr>
                  <w:tcW w:w="2946" w:type="dxa"/>
                  <w:vMerge w:val="restart"/>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项目空调外机设置于L型主楼楼顶及景观辅楼楼顶，L型主楼楼顶设置高度为0.5米，宽为0.8米隔声屏障，景观辅楼楼顶设置绿化，其边界处设置高度为0.</w:t>
                  </w:r>
                  <w:r>
                    <w:rPr>
                      <w:rFonts w:hint="eastAsia" w:ascii="Times New Roman" w:hAnsi="Times New Roman" w:cs="Times New Roman"/>
                      <w:szCs w:val="21"/>
                      <w:lang w:val="en-US" w:eastAsia="zh-CN"/>
                    </w:rPr>
                    <w:t>3</w:t>
                  </w:r>
                  <w:r>
                    <w:rPr>
                      <w:rFonts w:hint="eastAsia" w:ascii="Times New Roman" w:hAnsi="Times New Roman" w:eastAsia="宋体" w:cs="Times New Roman"/>
                      <w:szCs w:val="21"/>
                    </w:rPr>
                    <w:t>米砖石结构屏障；建筑退让用地红线最短距离为4</w:t>
                  </w:r>
                  <w:r>
                    <w:rPr>
                      <w:rFonts w:hint="eastAsia" w:ascii="Times New Roman" w:hAnsi="Times New Roman" w:cs="Times New Roman"/>
                      <w:szCs w:val="21"/>
                      <w:lang w:eastAsia="zh-CN"/>
                    </w:rPr>
                    <w:t>米</w:t>
                  </w:r>
                  <w:r>
                    <w:rPr>
                      <w:rFonts w:hint="eastAsia" w:ascii="Times New Roman" w:hAnsi="Times New Roman" w:eastAsia="宋体" w:cs="Times New Roman"/>
                      <w:szCs w:val="21"/>
                    </w:rPr>
                    <w:t>；本项目采用双层中空玻璃，降低噪声对周围环境的影响</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09" w:hRule="atLeast"/>
              </w:trPr>
              <w:tc>
                <w:tcPr>
                  <w:tcW w:w="546" w:type="dxa"/>
                  <w:vMerge w:val="continue"/>
                  <w:vAlign w:val="center"/>
                </w:tcPr>
                <w:p>
                  <w:pPr>
                    <w:jc w:val="center"/>
                  </w:pPr>
                </w:p>
              </w:tc>
              <w:tc>
                <w:tcPr>
                  <w:tcW w:w="1088"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社会生活</w:t>
                  </w:r>
                </w:p>
              </w:tc>
              <w:tc>
                <w:tcPr>
                  <w:tcW w:w="1165" w:type="dxa"/>
                  <w:vMerge w:val="continue"/>
                  <w:vAlign w:val="center"/>
                </w:tcPr>
                <w:p>
                  <w:pPr>
                    <w:jc w:val="center"/>
                    <w:rPr>
                      <w:rFonts w:ascii="Times New Roman" w:hAnsi="Times New Roman" w:eastAsia="宋体" w:cs="Times New Roman"/>
                      <w:szCs w:val="21"/>
                    </w:rPr>
                  </w:pP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ascii="Times New Roman" w:hAnsi="Times New Roman" w:eastAsia="宋体" w:cs="Times New Roman"/>
                      <w:szCs w:val="21"/>
                    </w:rPr>
                  </w:pPr>
                </w:p>
              </w:tc>
              <w:tc>
                <w:tcPr>
                  <w:tcW w:w="536" w:type="dxa"/>
                  <w:vMerge w:val="continue"/>
                  <w:vAlign w:val="center"/>
                </w:tcPr>
                <w:p>
                  <w:pPr>
                    <w:jc w:val="center"/>
                    <w:rPr>
                      <w:rFonts w:ascii="Times New Roman" w:hAnsi="Times New Roman" w:eastAsia="宋体" w:cs="Times New Roman"/>
                      <w:szCs w:val="21"/>
                    </w:rPr>
                  </w:pPr>
                </w:p>
              </w:tc>
            </w:tr>
          </w:tbl>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b/>
          <w:color w:val="000000"/>
          <w:sz w:val="24"/>
        </w:rPr>
      </w:pPr>
      <w:bookmarkStart w:id="1" w:name="OLE_LINK8"/>
    </w:p>
    <w:p>
      <w:pPr>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eastAsia="zh-CN"/>
        </w:rPr>
        <w:t>三（续）</w:t>
      </w:r>
    </w:p>
    <w:tbl>
      <w:tblPr>
        <w:tblStyle w:val="11"/>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8" w:hRule="atLeast"/>
          <w:jc w:val="center"/>
        </w:trPr>
        <w:tc>
          <w:tcPr>
            <w:tcW w:w="8720" w:type="dxa"/>
            <w:vAlign w:val="top"/>
          </w:tcPr>
          <w:p>
            <w:pPr>
              <w:jc w:val="center"/>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表</w:t>
            </w:r>
            <w:r>
              <w:rPr>
                <w:rFonts w:hint="eastAsia" w:ascii="Times New Roman" w:hAnsi="Times New Roman" w:cs="Times New Roman"/>
                <w:b/>
                <w:bCs/>
                <w:color w:val="000000"/>
                <w:sz w:val="24"/>
                <w:lang w:val="en-US" w:eastAsia="zh-CN"/>
              </w:rPr>
              <w:t>3</w:t>
            </w:r>
            <w:r>
              <w:rPr>
                <w:rFonts w:hint="eastAsia" w:ascii="Times New Roman" w:hAnsi="Times New Roman" w:eastAsia="宋体" w:cs="Times New Roman"/>
                <w:b/>
                <w:bCs/>
                <w:color w:val="000000"/>
                <w:sz w:val="24"/>
                <w:lang w:val="en-US" w:eastAsia="zh-CN"/>
              </w:rPr>
              <w:t>-1</w:t>
            </w:r>
            <w:r>
              <w:rPr>
                <w:rFonts w:hint="eastAsia" w:ascii="Times New Roman" w:hAnsi="Times New Roman" w:cs="Times New Roman"/>
                <w:b/>
                <w:bCs/>
                <w:color w:val="000000"/>
                <w:sz w:val="24"/>
                <w:lang w:val="en-US" w:eastAsia="zh-CN"/>
              </w:rPr>
              <w:t>（续）</w:t>
            </w:r>
            <w:r>
              <w:rPr>
                <w:rFonts w:hint="eastAsia" w:ascii="Times New Roman" w:hAnsi="Times New Roman" w:eastAsia="宋体" w:cs="Times New Roman"/>
                <w:b/>
                <w:bCs/>
                <w:color w:val="000000"/>
                <w:sz w:val="24"/>
                <w:lang w:val="en-US" w:eastAsia="zh-CN"/>
              </w:rPr>
              <w:t xml:space="preserve"> </w:t>
            </w:r>
            <w:r>
              <w:rPr>
                <w:rFonts w:hint="default" w:ascii="Times New Roman" w:hAnsi="Times New Roman" w:eastAsia="宋体" w:cs="Times New Roman"/>
                <w:b/>
                <w:bCs/>
                <w:color w:val="000000"/>
                <w:sz w:val="24"/>
              </w:rPr>
              <w:t>主要污染物的产生、处理和排放情况</w:t>
            </w:r>
          </w:p>
          <w:tbl>
            <w:tblPr>
              <w:tblStyle w:val="11"/>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6"/>
              <w:gridCol w:w="861"/>
              <w:gridCol w:w="1392"/>
              <w:gridCol w:w="581"/>
              <w:gridCol w:w="1642"/>
              <w:gridCol w:w="2946"/>
              <w:gridCol w:w="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407" w:type="dxa"/>
                  <w:gridSpan w:val="2"/>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生产设备</w:t>
                  </w:r>
                </w:p>
                <w:p>
                  <w:pPr>
                    <w:jc w:val="center"/>
                    <w:rPr>
                      <w:rFonts w:ascii="Times New Roman" w:hAnsi="Times New Roman" w:eastAsia="宋体" w:cs="Times New Roman"/>
                      <w:b/>
                      <w:szCs w:val="21"/>
                    </w:rPr>
                  </w:pPr>
                  <w:r>
                    <w:rPr>
                      <w:rFonts w:ascii="Times New Roman" w:hAnsi="Times New Roman" w:eastAsia="宋体" w:cs="Times New Roman"/>
                      <w:b/>
                      <w:szCs w:val="21"/>
                    </w:rPr>
                    <w:t>/排放源</w:t>
                  </w:r>
                </w:p>
              </w:tc>
              <w:tc>
                <w:tcPr>
                  <w:tcW w:w="1392"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主要</w:t>
                  </w:r>
                </w:p>
                <w:p>
                  <w:pPr>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581"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排放规律</w:t>
                  </w:r>
                </w:p>
              </w:tc>
              <w:tc>
                <w:tcPr>
                  <w:tcW w:w="4588"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处理设施</w:t>
                  </w:r>
                </w:p>
              </w:tc>
              <w:tc>
                <w:tcPr>
                  <w:tcW w:w="53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407" w:type="dxa"/>
                  <w:gridSpan w:val="2"/>
                  <w:vMerge w:val="continue"/>
                  <w:vAlign w:val="center"/>
                </w:tcPr>
                <w:p>
                  <w:pPr>
                    <w:jc w:val="center"/>
                    <w:rPr>
                      <w:rFonts w:ascii="Times New Roman" w:hAnsi="Times New Roman" w:eastAsia="宋体" w:cs="Times New Roman"/>
                      <w:b/>
                      <w:szCs w:val="21"/>
                    </w:rPr>
                  </w:pPr>
                </w:p>
              </w:tc>
              <w:tc>
                <w:tcPr>
                  <w:tcW w:w="1392" w:type="dxa"/>
                  <w:vMerge w:val="continue"/>
                  <w:vAlign w:val="center"/>
                </w:tcPr>
                <w:p>
                  <w:pPr>
                    <w:jc w:val="center"/>
                    <w:rPr>
                      <w:rFonts w:ascii="Times New Roman" w:hAnsi="Times New Roman" w:eastAsia="宋体" w:cs="Times New Roman"/>
                      <w:b/>
                      <w:szCs w:val="21"/>
                    </w:rPr>
                  </w:pPr>
                </w:p>
              </w:tc>
              <w:tc>
                <w:tcPr>
                  <w:tcW w:w="581" w:type="dxa"/>
                  <w:vMerge w:val="continue"/>
                  <w:vAlign w:val="center"/>
                </w:tcPr>
                <w:p>
                  <w:pPr>
                    <w:jc w:val="center"/>
                    <w:rPr>
                      <w:rFonts w:ascii="Times New Roman" w:hAnsi="Times New Roman" w:eastAsia="宋体" w:cs="Times New Roman"/>
                      <w:b/>
                      <w:szCs w:val="21"/>
                    </w:rPr>
                  </w:pPr>
                </w:p>
              </w:tc>
              <w:tc>
                <w:tcPr>
                  <w:tcW w:w="164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“环评”/初步</w:t>
                  </w:r>
                </w:p>
                <w:p>
                  <w:pPr>
                    <w:jc w:val="center"/>
                    <w:rPr>
                      <w:rFonts w:ascii="Times New Roman" w:hAnsi="Times New Roman" w:eastAsia="宋体" w:cs="Times New Roman"/>
                      <w:b/>
                      <w:szCs w:val="21"/>
                    </w:rPr>
                  </w:pPr>
                  <w:r>
                    <w:rPr>
                      <w:rFonts w:ascii="Times New Roman" w:hAnsi="Times New Roman" w:eastAsia="宋体" w:cs="Times New Roman"/>
                      <w:b/>
                      <w:szCs w:val="21"/>
                    </w:rPr>
                    <w:t>设计要求</w:t>
                  </w:r>
                </w:p>
              </w:tc>
              <w:tc>
                <w:tcPr>
                  <w:tcW w:w="2946"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实际建设</w:t>
                  </w:r>
                </w:p>
              </w:tc>
              <w:tc>
                <w:tcPr>
                  <w:tcW w:w="536"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73" w:hRule="atLeast"/>
              </w:trPr>
              <w:tc>
                <w:tcPr>
                  <w:tcW w:w="546" w:type="dxa"/>
                  <w:vMerge w:val="restart"/>
                  <w:vAlign w:val="center"/>
                </w:tcPr>
                <w:p>
                  <w:pPr>
                    <w:jc w:val="center"/>
                    <w:rPr>
                      <w:rFonts w:ascii="Times New Roman" w:hAnsi="Times New Roman" w:eastAsia="宋体" w:cs="Times New Roman"/>
                      <w:b/>
                      <w:szCs w:val="21"/>
                    </w:rPr>
                  </w:pPr>
                  <w:r>
                    <w:rPr>
                      <w:rFonts w:ascii="Times New Roman" w:hAnsi="Times New Roman" w:eastAsia="宋体" w:cs="Times New Roman"/>
                      <w:szCs w:val="21"/>
                    </w:rPr>
                    <w:t>固体废物</w:t>
                  </w:r>
                </w:p>
              </w:tc>
              <w:tc>
                <w:tcPr>
                  <w:tcW w:w="86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生活</w:t>
                  </w:r>
                  <w:r>
                    <w:rPr>
                      <w:rFonts w:hint="eastAsia" w:ascii="Times New Roman" w:hAnsi="Times New Roman" w:cs="Times New Roman"/>
                      <w:szCs w:val="21"/>
                      <w:lang w:eastAsia="zh-CN"/>
                    </w:rPr>
                    <w:t>区</w:t>
                  </w:r>
                </w:p>
              </w:tc>
              <w:tc>
                <w:tcPr>
                  <w:tcW w:w="1392" w:type="dxa"/>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b w:val="0"/>
                      <w:bCs/>
                      <w:szCs w:val="21"/>
                      <w:lang w:eastAsia="zh-CN"/>
                    </w:rPr>
                    <w:t>生活垃圾</w:t>
                  </w:r>
                </w:p>
              </w:tc>
              <w:tc>
                <w:tcPr>
                  <w:tcW w:w="581" w:type="dxa"/>
                  <w:vMerge w:val="restart"/>
                  <w:vAlign w:val="center"/>
                </w:tcPr>
                <w:p>
                  <w:pPr>
                    <w:jc w:val="center"/>
                    <w:rPr>
                      <w:rFonts w:hint="eastAsia" w:ascii="Times New Roman" w:hAnsi="Times New Roman" w:eastAsia="宋体" w:cs="Times New Roman"/>
                      <w:b/>
                      <w:szCs w:val="21"/>
                      <w:lang w:eastAsia="zh-CN"/>
                    </w:rPr>
                  </w:pPr>
                  <w:r>
                    <w:rPr>
                      <w:rFonts w:ascii="Times New Roman" w:hAnsi="Times New Roman" w:eastAsia="宋体" w:cs="Times New Roman"/>
                      <w:szCs w:val="21"/>
                    </w:rPr>
                    <w:t>间断</w:t>
                  </w:r>
                </w:p>
              </w:tc>
              <w:tc>
                <w:tcPr>
                  <w:tcW w:w="1642" w:type="dxa"/>
                  <w:vMerge w:val="restart"/>
                  <w:vAlign w:val="center"/>
                </w:tcPr>
                <w:p>
                  <w:pPr>
                    <w:jc w:val="center"/>
                    <w:rPr>
                      <w:rFonts w:hint="eastAsia" w:ascii="Times New Roman" w:hAnsi="Times New Roman" w:eastAsia="宋体" w:cs="Times New Roman"/>
                      <w:b/>
                      <w:szCs w:val="21"/>
                      <w:lang w:eastAsia="zh-CN"/>
                    </w:rPr>
                  </w:pPr>
                  <w:r>
                    <w:rPr>
                      <w:rFonts w:ascii="Times New Roman" w:hAnsi="Times New Roman" w:eastAsia="宋体" w:cs="Times New Roman"/>
                      <w:szCs w:val="21"/>
                    </w:rPr>
                    <w:t>环卫清运</w:t>
                  </w:r>
                </w:p>
              </w:tc>
              <w:tc>
                <w:tcPr>
                  <w:tcW w:w="2946" w:type="dxa"/>
                  <w:vMerge w:val="restart"/>
                  <w:vAlign w:val="center"/>
                </w:tcPr>
                <w:p>
                  <w:pPr>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环卫清运</w:t>
                  </w:r>
                </w:p>
              </w:tc>
              <w:tc>
                <w:tcPr>
                  <w:tcW w:w="53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合理处置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trPr>
              <w:tc>
                <w:tcPr>
                  <w:tcW w:w="546" w:type="dxa"/>
                  <w:vMerge w:val="continue"/>
                  <w:vAlign w:val="center"/>
                </w:tcPr>
                <w:p>
                  <w:pPr>
                    <w:jc w:val="center"/>
                    <w:rPr>
                      <w:rFonts w:ascii="Times New Roman" w:hAnsi="Times New Roman" w:eastAsia="宋体" w:cs="Times New Roman"/>
                      <w:szCs w:val="21"/>
                    </w:rPr>
                  </w:pPr>
                </w:p>
              </w:tc>
              <w:tc>
                <w:tcPr>
                  <w:tcW w:w="861"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办公区</w:t>
                  </w:r>
                </w:p>
              </w:tc>
              <w:tc>
                <w:tcPr>
                  <w:tcW w:w="139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办公</w:t>
                  </w:r>
                  <w:r>
                    <w:rPr>
                      <w:rFonts w:hint="eastAsia" w:ascii="Times New Roman" w:hAnsi="Times New Roman" w:cs="Times New Roman"/>
                      <w:b w:val="0"/>
                      <w:bCs/>
                      <w:szCs w:val="21"/>
                      <w:lang w:eastAsia="zh-CN"/>
                    </w:rPr>
                    <w:t>垃圾</w:t>
                  </w:r>
                </w:p>
              </w:tc>
              <w:tc>
                <w:tcPr>
                  <w:tcW w:w="581" w:type="dxa"/>
                  <w:vMerge w:val="continue"/>
                  <w:vAlign w:val="center"/>
                </w:tcPr>
                <w:p>
                  <w:pPr>
                    <w:jc w:val="center"/>
                    <w:rPr>
                      <w:rFonts w:hint="eastAsia" w:ascii="Times New Roman" w:hAnsi="Times New Roman" w:cs="Times New Roman"/>
                      <w:szCs w:val="21"/>
                      <w:lang w:eastAsia="zh-CN"/>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trPr>
              <w:tc>
                <w:tcPr>
                  <w:tcW w:w="546" w:type="dxa"/>
                  <w:vMerge w:val="continue"/>
                  <w:vAlign w:val="center"/>
                </w:tcPr>
                <w:p>
                  <w:pPr>
                    <w:jc w:val="center"/>
                    <w:rPr>
                      <w:rFonts w:ascii="Times New Roman" w:hAnsi="Times New Roman" w:eastAsia="宋体" w:cs="Times New Roman"/>
                      <w:szCs w:val="21"/>
                    </w:rPr>
                  </w:pPr>
                </w:p>
              </w:tc>
              <w:tc>
                <w:tcPr>
                  <w:tcW w:w="861"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商业区</w:t>
                  </w:r>
                </w:p>
              </w:tc>
              <w:tc>
                <w:tcPr>
                  <w:tcW w:w="139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商业</w:t>
                  </w:r>
                  <w:r>
                    <w:rPr>
                      <w:rFonts w:hint="eastAsia" w:ascii="Times New Roman" w:hAnsi="Times New Roman" w:cs="Times New Roman"/>
                      <w:b w:val="0"/>
                      <w:bCs/>
                      <w:szCs w:val="21"/>
                      <w:lang w:eastAsia="zh-CN"/>
                    </w:rPr>
                    <w:t>垃圾</w:t>
                  </w:r>
                </w:p>
              </w:tc>
              <w:tc>
                <w:tcPr>
                  <w:tcW w:w="581" w:type="dxa"/>
                  <w:vMerge w:val="continue"/>
                  <w:vAlign w:val="center"/>
                </w:tcPr>
                <w:p>
                  <w:pPr>
                    <w:jc w:val="center"/>
                    <w:rPr>
                      <w:rFonts w:hint="eastAsia" w:ascii="Times New Roman" w:hAnsi="Times New Roman" w:cs="Times New Roman"/>
                      <w:szCs w:val="21"/>
                      <w:lang w:eastAsia="zh-CN"/>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0" w:hRule="atLeast"/>
              </w:trPr>
              <w:tc>
                <w:tcPr>
                  <w:tcW w:w="546" w:type="dxa"/>
                  <w:vMerge w:val="continue"/>
                  <w:vAlign w:val="center"/>
                </w:tcPr>
                <w:p>
                  <w:pPr>
                    <w:jc w:val="center"/>
                    <w:rPr>
                      <w:rFonts w:ascii="Times New Roman" w:hAnsi="Times New Roman" w:eastAsia="宋体" w:cs="Times New Roman"/>
                      <w:szCs w:val="21"/>
                    </w:rPr>
                  </w:pPr>
                </w:p>
              </w:tc>
              <w:tc>
                <w:tcPr>
                  <w:tcW w:w="861"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餐饮</w:t>
                  </w:r>
                </w:p>
              </w:tc>
              <w:tc>
                <w:tcPr>
                  <w:tcW w:w="139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餐饮废弃物</w:t>
                  </w:r>
                </w:p>
              </w:tc>
              <w:tc>
                <w:tcPr>
                  <w:tcW w:w="581" w:type="dxa"/>
                  <w:vMerge w:val="continue"/>
                  <w:vAlign w:val="center"/>
                </w:tcPr>
                <w:p>
                  <w:pPr>
                    <w:jc w:val="center"/>
                    <w:rPr>
                      <w:rFonts w:ascii="Times New Roman" w:hAnsi="Times New Roman" w:eastAsia="宋体" w:cs="Times New Roman"/>
                      <w:szCs w:val="21"/>
                    </w:rPr>
                  </w:pPr>
                </w:p>
              </w:tc>
              <w:tc>
                <w:tcPr>
                  <w:tcW w:w="1642" w:type="dxa"/>
                  <w:vMerge w:val="continue"/>
                  <w:vAlign w:val="center"/>
                </w:tcPr>
                <w:p>
                  <w:pPr>
                    <w:jc w:val="center"/>
                    <w:rPr>
                      <w:rFonts w:ascii="Times New Roman" w:hAnsi="Times New Roman" w:eastAsia="宋体" w:cs="Times New Roman"/>
                      <w:szCs w:val="21"/>
                    </w:rPr>
                  </w:pPr>
                </w:p>
              </w:tc>
              <w:tc>
                <w:tcPr>
                  <w:tcW w:w="2946" w:type="dxa"/>
                  <w:vMerge w:val="continue"/>
                  <w:vAlign w:val="center"/>
                </w:tcPr>
                <w:p>
                  <w:pPr>
                    <w:jc w:val="center"/>
                    <w:rPr>
                      <w:rFonts w:hint="eastAsia" w:ascii="Times New Roman" w:hAnsi="Times New Roman" w:cs="Times New Roman"/>
                      <w:szCs w:val="21"/>
                      <w:lang w:eastAsia="zh-CN"/>
                    </w:rPr>
                  </w:pPr>
                </w:p>
              </w:tc>
              <w:tc>
                <w:tcPr>
                  <w:tcW w:w="536" w:type="dxa"/>
                  <w:vMerge w:val="continue"/>
                  <w:vAlign w:val="center"/>
                </w:tcPr>
                <w:p>
                  <w:pPr>
                    <w:jc w:val="center"/>
                    <w:rPr>
                      <w:rFonts w:hint="eastAsia" w:ascii="Times New Roman" w:hAnsi="Times New Roman"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0" w:hRule="atLeast"/>
              </w:trPr>
              <w:tc>
                <w:tcPr>
                  <w:tcW w:w="546" w:type="dxa"/>
                  <w:vMerge w:val="continue"/>
                  <w:vAlign w:val="center"/>
                </w:tcPr>
                <w:p>
                  <w:pPr>
                    <w:jc w:val="center"/>
                    <w:rPr>
                      <w:rFonts w:ascii="Times New Roman" w:hAnsi="Times New Roman" w:eastAsia="宋体" w:cs="Times New Roman"/>
                      <w:szCs w:val="21"/>
                    </w:rPr>
                  </w:pPr>
                </w:p>
              </w:tc>
              <w:tc>
                <w:tcPr>
                  <w:tcW w:w="861"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卫生站</w:t>
                  </w:r>
                </w:p>
              </w:tc>
              <w:tc>
                <w:tcPr>
                  <w:tcW w:w="139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医疗废物</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有资质单位处置</w:t>
                  </w:r>
                </w:p>
              </w:tc>
              <w:tc>
                <w:tcPr>
                  <w:tcW w:w="2946"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eastAsia="zh-CN"/>
                    </w:rPr>
                    <w:t>卫生站未入驻，目前暂未产生医疗废物，待后期产生后由运行方委托有资质单位处置</w:t>
                  </w:r>
                </w:p>
              </w:tc>
              <w:tc>
                <w:tcPr>
                  <w:tcW w:w="536"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0" w:hRule="atLeast"/>
              </w:trPr>
              <w:tc>
                <w:tcPr>
                  <w:tcW w:w="546" w:type="dxa"/>
                  <w:vMerge w:val="continue"/>
                  <w:vAlign w:val="center"/>
                </w:tcPr>
                <w:p>
                  <w:pPr>
                    <w:jc w:val="center"/>
                    <w:rPr>
                      <w:rFonts w:ascii="Times New Roman" w:hAnsi="Times New Roman" w:eastAsia="宋体" w:cs="Times New Roman"/>
                      <w:szCs w:val="21"/>
                    </w:rPr>
                  </w:pPr>
                </w:p>
              </w:tc>
              <w:tc>
                <w:tcPr>
                  <w:tcW w:w="861"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隔油池</w:t>
                  </w:r>
                </w:p>
              </w:tc>
              <w:tc>
                <w:tcPr>
                  <w:tcW w:w="1392"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废油脂</w:t>
                  </w:r>
                </w:p>
              </w:tc>
              <w:tc>
                <w:tcPr>
                  <w:tcW w:w="58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间断</w:t>
                  </w:r>
                </w:p>
              </w:tc>
              <w:tc>
                <w:tcPr>
                  <w:tcW w:w="164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lang w:eastAsia="zh-CN"/>
                    </w:rPr>
                    <w:t>有资质单位处置</w:t>
                  </w:r>
                </w:p>
              </w:tc>
              <w:tc>
                <w:tcPr>
                  <w:tcW w:w="2946" w:type="dxa"/>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目前暂未产生，待后期产生后由运行方委托有资质单位处置</w:t>
                  </w:r>
                </w:p>
              </w:tc>
              <w:tc>
                <w:tcPr>
                  <w:tcW w:w="536" w:type="dxa"/>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w:t>
                  </w:r>
                </w:p>
              </w:tc>
            </w:tr>
          </w:tbl>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eastAsia="zh-CN"/>
        </w:rPr>
        <w:t>四</w:t>
      </w:r>
      <w:r>
        <w:rPr>
          <w:rFonts w:hint="default" w:ascii="Times New Roman" w:hAnsi="Times New Roman" w:eastAsia="宋体" w:cs="Times New Roman"/>
          <w:b/>
          <w:color w:val="000000"/>
          <w:sz w:val="24"/>
        </w:rPr>
        <w:t xml:space="preserve"> </w:t>
      </w:r>
    </w:p>
    <w:tbl>
      <w:tblPr>
        <w:tblStyle w:val="11"/>
        <w:tblW w:w="8488"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1" w:hRule="atLeast"/>
          <w:jc w:val="center"/>
        </w:trPr>
        <w:tc>
          <w:tcPr>
            <w:tcW w:w="8488"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imes New Roman" w:hAnsi="Times New Roman" w:cs="Times New Roman"/>
                <w:b/>
                <w:bCs/>
                <w:color w:val="000000"/>
                <w:sz w:val="24"/>
                <w:lang w:eastAsia="zh-CN"/>
              </w:rPr>
            </w:pPr>
            <w:r>
              <w:rPr>
                <w:rFonts w:hint="default" w:ascii="Times New Roman" w:hAnsi="Times New Roman" w:eastAsia="宋体" w:cs="Times New Roman"/>
                <w:b/>
                <w:bCs/>
                <w:color w:val="000000"/>
                <w:sz w:val="24"/>
              </w:rPr>
              <w:t>建设项目</w:t>
            </w:r>
            <w:r>
              <w:rPr>
                <w:rFonts w:hint="default" w:ascii="Times New Roman" w:hAnsi="Times New Roman" w:eastAsia="宋体" w:cs="Times New Roman"/>
                <w:b/>
                <w:bCs/>
                <w:color w:val="000000"/>
                <w:sz w:val="24"/>
                <w:lang w:val="en-US" w:eastAsia="zh-CN"/>
              </w:rPr>
              <w:t>环境影响报告表主要结论</w:t>
            </w:r>
            <w:r>
              <w:rPr>
                <w:rFonts w:hint="eastAsia" w:ascii="Times New Roman" w:hAnsi="Times New Roman" w:cs="Times New Roman"/>
                <w:b/>
                <w:bCs/>
                <w:color w:val="000000"/>
                <w:sz w:val="24"/>
                <w:lang w:val="en-US" w:eastAsia="zh-CN"/>
              </w:rPr>
              <w:t>、要求及建议、</w:t>
            </w:r>
            <w:r>
              <w:rPr>
                <w:rFonts w:hint="default" w:ascii="Times New Roman" w:hAnsi="Times New Roman" w:eastAsia="宋体" w:cs="Times New Roman"/>
                <w:b/>
                <w:bCs/>
                <w:color w:val="000000"/>
                <w:sz w:val="24"/>
              </w:rPr>
              <w:t>审批部门审批决定</w:t>
            </w:r>
            <w:r>
              <w:rPr>
                <w:rFonts w:hint="eastAsia" w:ascii="Times New Roman" w:hAnsi="Times New Roman" w:cs="Times New Roman"/>
                <w:b/>
                <w:bCs/>
                <w:color w:val="000000"/>
                <w:sz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项目环境影响报告表主要结论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综上所述：建设项目符合国家和地方产业政策；符合区域发展规划的要求；建设单位只要切实将本报告提出的各项污染治理措施落实到位，做好污染治理“三同时”，将能够做到各项污染物达标排放，满足国家和地方的环境质量要求，本项目从环境保护角度是可行的。</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项目环境影响报告表要求及建议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（1）施工期间应设置环保机构、兼职环保人员，建立健全环境管理制度规章。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（2）施工期加强施工人员文明教育。</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outlineLvl w:val="9"/>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（3）运营期须认真落实各项环保措施，确保各项污染物达标排放。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textAlignment w:val="auto"/>
              <w:outlineLvl w:val="9"/>
              <w:rPr>
                <w:rFonts w:hint="default" w:ascii="Times New Roman" w:hAnsi="Times New Roman" w:eastAsia="宋体" w:cs="Times New Roman"/>
                <w:b w:val="0"/>
                <w:bCs w:val="0"/>
                <w:color w:val="000000"/>
                <w:sz w:val="24"/>
              </w:rPr>
            </w:pPr>
            <w:r>
              <w:rPr>
                <w:rFonts w:hint="default" w:ascii="Times New Roman" w:hAnsi="Times New Roman" w:eastAsia="宋体" w:cs="Times New Roman"/>
                <w:b w:val="0"/>
                <w:bCs w:val="0"/>
                <w:color w:val="000000"/>
                <w:sz w:val="24"/>
              </w:rPr>
              <w:t>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outlineLvl w:val="9"/>
              <w:rPr>
                <w:rFonts w:hint="eastAsia" w:ascii="Times New Roman" w:hAnsi="Times New Roman" w:eastAsia="宋体" w:cs="Times New Roman"/>
                <w:b/>
                <w:bCs/>
                <w:color w:val="000000"/>
                <w:sz w:val="24"/>
                <w:lang w:val="en-US" w:eastAsia="zh-CN"/>
              </w:rPr>
            </w:pPr>
            <w:r>
              <w:rPr>
                <w:rFonts w:hint="eastAsia" w:ascii="Times New Roman" w:hAnsi="Times New Roman" w:cs="Times New Roman"/>
                <w:b w:val="0"/>
                <w:bCs w:val="0"/>
                <w:color w:val="000000"/>
                <w:sz w:val="24"/>
                <w:lang w:val="en-US" w:eastAsia="zh-CN"/>
              </w:rPr>
              <w:t>南京市浦口区</w:t>
            </w:r>
            <w:r>
              <w:rPr>
                <w:rFonts w:hint="eastAsia" w:ascii="Times New Roman" w:hAnsi="Times New Roman" w:eastAsia="宋体" w:cs="Times New Roman"/>
                <w:b w:val="0"/>
                <w:bCs w:val="0"/>
                <w:color w:val="000000"/>
                <w:sz w:val="24"/>
                <w:lang w:val="en-US" w:eastAsia="zh-CN"/>
              </w:rPr>
              <w:t>环保局对该项目环境影响报告书的批复详见附件</w:t>
            </w:r>
            <w:r>
              <w:rPr>
                <w:rFonts w:hint="eastAsia" w:ascii="Times New Roman" w:hAnsi="Times New Roman" w:cs="Times New Roman"/>
                <w:b w:val="0"/>
                <w:bCs w:val="0"/>
                <w:color w:val="000000"/>
                <w:sz w:val="24"/>
                <w:lang w:val="en-US" w:eastAsia="zh-CN"/>
              </w:rPr>
              <w:t>1。</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表五 </w:t>
      </w:r>
    </w:p>
    <w:tbl>
      <w:tblPr>
        <w:tblStyle w:val="11"/>
        <w:tblW w:w="8488"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1" w:hRule="atLeast"/>
          <w:jc w:val="center"/>
        </w:trPr>
        <w:tc>
          <w:tcPr>
            <w:tcW w:w="8488" w:type="dxa"/>
            <w:vAlign w:val="top"/>
          </w:tcPr>
          <w:p>
            <w:pPr>
              <w:spacing w:before="240" w:beforeLines="100"/>
              <w:jc w:val="left"/>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eastAsia="zh-CN"/>
              </w:rPr>
              <w:t>验收</w:t>
            </w:r>
            <w:r>
              <w:rPr>
                <w:rFonts w:hint="default" w:ascii="Times New Roman" w:hAnsi="Times New Roman" w:eastAsia="宋体" w:cs="Times New Roman"/>
                <w:b/>
                <w:bCs/>
                <w:color w:val="000000"/>
                <w:sz w:val="24"/>
              </w:rPr>
              <w:t>监测内容：</w:t>
            </w:r>
          </w:p>
          <w:p>
            <w:pPr>
              <w:spacing w:line="50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cs="Times New Roman"/>
                <w:color w:val="000000"/>
                <w:sz w:val="24"/>
                <w:lang w:val="en-US" w:eastAsia="zh-CN"/>
              </w:rPr>
              <w:t>本项目</w:t>
            </w:r>
            <w:r>
              <w:rPr>
                <w:rFonts w:hint="default" w:ascii="Times New Roman" w:hAnsi="Times New Roman" w:eastAsia="宋体" w:cs="Times New Roman"/>
                <w:color w:val="000000"/>
                <w:sz w:val="24"/>
                <w:lang w:val="en-US" w:eastAsia="zh-CN"/>
              </w:rPr>
              <w:t>竣工验收监测是对</w:t>
            </w:r>
            <w:r>
              <w:rPr>
                <w:rFonts w:hint="eastAsia" w:ascii="Times New Roman" w:hAnsi="Times New Roman" w:cs="Times New Roman"/>
                <w:color w:val="000000"/>
                <w:sz w:val="24"/>
                <w:lang w:val="en-US" w:eastAsia="zh-CN"/>
              </w:rPr>
              <w:t>南京江北新城投资发展有限公司南京海峡两岸科技工业园金雁湖社区服务中心项目</w:t>
            </w:r>
            <w:r>
              <w:rPr>
                <w:rFonts w:hint="default" w:ascii="Times New Roman" w:hAnsi="Times New Roman" w:eastAsia="宋体" w:cs="Times New Roman"/>
                <w:color w:val="000000"/>
                <w:sz w:val="24"/>
                <w:lang w:val="en-US" w:eastAsia="zh-CN"/>
              </w:rPr>
              <w:t>环保设施的建设、运行和</w:t>
            </w:r>
            <w:r>
              <w:rPr>
                <w:rFonts w:hint="eastAsia" w:ascii="Times New Roman" w:hAnsi="Times New Roman" w:cs="Times New Roman"/>
                <w:color w:val="000000"/>
                <w:sz w:val="24"/>
                <w:lang w:val="en-US" w:eastAsia="zh-CN"/>
              </w:rPr>
              <w:t>环境</w:t>
            </w:r>
            <w:r>
              <w:rPr>
                <w:rFonts w:hint="default" w:ascii="Times New Roman" w:hAnsi="Times New Roman" w:eastAsia="宋体" w:cs="Times New Roman"/>
                <w:color w:val="000000"/>
                <w:sz w:val="24"/>
                <w:lang w:val="en-US" w:eastAsia="zh-CN"/>
              </w:rPr>
              <w:t>管理进行</w:t>
            </w:r>
            <w:r>
              <w:rPr>
                <w:rFonts w:hint="eastAsia" w:ascii="Times New Roman" w:hAnsi="Times New Roman" w:cs="Times New Roman"/>
                <w:color w:val="000000"/>
                <w:sz w:val="24"/>
                <w:lang w:val="en-US" w:eastAsia="zh-CN"/>
              </w:rPr>
              <w:t>调查</w:t>
            </w:r>
            <w:r>
              <w:rPr>
                <w:rFonts w:hint="default" w:ascii="Times New Roman" w:hAnsi="Times New Roman" w:eastAsia="宋体" w:cs="Times New Roman"/>
                <w:color w:val="000000"/>
                <w:sz w:val="24"/>
                <w:lang w:val="en-US" w:eastAsia="zh-CN"/>
              </w:rPr>
              <w:t>，对</w:t>
            </w:r>
            <w:r>
              <w:rPr>
                <w:rFonts w:hint="eastAsia" w:ascii="Times New Roman" w:hAnsi="Times New Roman" w:cs="Times New Roman"/>
                <w:color w:val="000000"/>
                <w:sz w:val="24"/>
                <w:lang w:val="en-US" w:eastAsia="zh-CN"/>
              </w:rPr>
              <w:t>噪声</w:t>
            </w:r>
            <w:r>
              <w:rPr>
                <w:rFonts w:hint="default" w:ascii="Times New Roman" w:hAnsi="Times New Roman" w:eastAsia="宋体" w:cs="Times New Roman"/>
                <w:color w:val="000000"/>
                <w:sz w:val="24"/>
                <w:lang w:val="en-US" w:eastAsia="zh-CN"/>
              </w:rPr>
              <w:t>状况进行现场监测，以检查</w:t>
            </w:r>
            <w:r>
              <w:rPr>
                <w:rFonts w:hint="eastAsia" w:ascii="Times New Roman" w:hAnsi="Times New Roman" w:cs="Times New Roman"/>
                <w:color w:val="000000"/>
                <w:sz w:val="24"/>
                <w:lang w:val="en-US" w:eastAsia="zh-CN"/>
              </w:rPr>
              <w:t>噪声</w:t>
            </w:r>
            <w:r>
              <w:rPr>
                <w:rFonts w:hint="default" w:ascii="Times New Roman" w:hAnsi="Times New Roman" w:eastAsia="宋体" w:cs="Times New Roman"/>
                <w:color w:val="000000"/>
                <w:sz w:val="24"/>
                <w:lang w:val="en-US" w:eastAsia="zh-CN"/>
              </w:rPr>
              <w:t>防治措施是否达到设计能力和预期效果。</w:t>
            </w:r>
            <w:r>
              <w:rPr>
                <w:rFonts w:hint="eastAsia" w:ascii="Times New Roman" w:hAnsi="Times New Roman" w:cs="Times New Roman"/>
                <w:color w:val="000000"/>
                <w:sz w:val="24"/>
                <w:lang w:val="en-US" w:eastAsia="zh-CN"/>
              </w:rPr>
              <w:t>本项目为房地产类，目前暂未投入使用</w:t>
            </w:r>
            <w:r>
              <w:rPr>
                <w:rFonts w:hint="default" w:ascii="Times New Roman" w:hAnsi="Times New Roman" w:eastAsia="宋体" w:cs="Times New Roman"/>
                <w:color w:val="000000"/>
                <w:sz w:val="24"/>
                <w:lang w:val="en-US" w:eastAsia="zh-CN"/>
              </w:rPr>
              <w:t>，本次验收不对其废水进行监测。</w:t>
            </w:r>
          </w:p>
          <w:p>
            <w:pPr>
              <w:spacing w:line="50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噪声</w:t>
            </w:r>
            <w:r>
              <w:rPr>
                <w:rFonts w:hint="eastAsia" w:ascii="Times New Roman" w:hAnsi="Times New Roman" w:cs="Times New Roman"/>
                <w:color w:val="000000"/>
                <w:sz w:val="24"/>
                <w:lang w:val="en-US" w:eastAsia="zh-CN"/>
              </w:rPr>
              <w:t>监测点位、</w:t>
            </w:r>
            <w:r>
              <w:rPr>
                <w:rFonts w:hint="default" w:ascii="Times New Roman" w:hAnsi="Times New Roman" w:eastAsia="宋体" w:cs="Times New Roman"/>
                <w:color w:val="000000"/>
                <w:sz w:val="24"/>
                <w:lang w:val="en-US" w:eastAsia="zh-CN"/>
              </w:rPr>
              <w:t>项目和频次见表</w:t>
            </w:r>
            <w:r>
              <w:rPr>
                <w:rFonts w:hint="eastAsia"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val="en-US" w:eastAsia="zh-CN"/>
              </w:rPr>
              <w:t>-</w:t>
            </w:r>
            <w:r>
              <w:rPr>
                <w:rFonts w:hint="eastAsia" w:ascii="Times New Roman" w:hAnsi="Times New Roman" w:cs="Times New Roman"/>
                <w:color w:val="000000"/>
                <w:sz w:val="24"/>
                <w:lang w:val="en-US" w:eastAsia="zh-CN"/>
              </w:rPr>
              <w:t>1</w:t>
            </w:r>
            <w:r>
              <w:rPr>
                <w:rFonts w:hint="default" w:ascii="Times New Roman" w:hAnsi="Times New Roman" w:eastAsia="宋体" w:cs="Times New Roman"/>
                <w:color w:val="000000"/>
                <w:sz w:val="24"/>
                <w:lang w:val="en-US" w:eastAsia="zh-CN"/>
              </w:rPr>
              <w:t>。</w:t>
            </w:r>
          </w:p>
          <w:p>
            <w:pPr>
              <w:pStyle w:val="4"/>
              <w:tabs>
                <w:tab w:val="left" w:pos="2055"/>
                <w:tab w:val="center" w:pos="4153"/>
              </w:tabs>
              <w:spacing w:line="500" w:lineRule="exact"/>
              <w:jc w:val="center"/>
              <w:rPr>
                <w:rFonts w:hint="default" w:ascii="Times New Roman" w:hAnsi="Times New Roman" w:eastAsia="仿宋" w:cs="Times New Roman"/>
                <w:b/>
              </w:rPr>
            </w:pPr>
            <w:r>
              <w:rPr>
                <w:rFonts w:hint="default" w:ascii="Times New Roman" w:hAnsi="Times New Roman" w:eastAsia="仿宋" w:cs="Times New Roman"/>
                <w:b/>
              </w:rPr>
              <w:t>表5-</w:t>
            </w:r>
            <w:r>
              <w:rPr>
                <w:rFonts w:hint="eastAsia" w:ascii="Times New Roman" w:hAnsi="Times New Roman" w:eastAsia="仿宋" w:cs="Times New Roman"/>
                <w:b/>
                <w:lang w:val="en-US" w:eastAsia="zh-CN"/>
              </w:rPr>
              <w:t>1</w:t>
            </w:r>
            <w:r>
              <w:rPr>
                <w:rFonts w:hint="default" w:ascii="Times New Roman" w:hAnsi="Times New Roman" w:eastAsia="仿宋" w:cs="Times New Roman"/>
                <w:b/>
              </w:rPr>
              <w:t xml:space="preserve">  噪声监测点位、项目、频次</w:t>
            </w:r>
          </w:p>
          <w:tbl>
            <w:tblPr>
              <w:tblStyle w:val="11"/>
              <w:tblW w:w="83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081"/>
              <w:gridCol w:w="2342"/>
              <w:gridCol w:w="1160"/>
              <w:gridCol w:w="1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136"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污染种类</w:t>
                  </w:r>
                </w:p>
              </w:tc>
              <w:tc>
                <w:tcPr>
                  <w:tcW w:w="208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测点位置</w:t>
                  </w:r>
                </w:p>
              </w:tc>
              <w:tc>
                <w:tcPr>
                  <w:tcW w:w="2342"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监测项目</w:t>
                  </w:r>
                </w:p>
              </w:tc>
              <w:tc>
                <w:tcPr>
                  <w:tcW w:w="1160"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布点个数</w:t>
                  </w:r>
                </w:p>
              </w:tc>
              <w:tc>
                <w:tcPr>
                  <w:tcW w:w="1608"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14" w:hRule="atLeast"/>
              </w:trPr>
              <w:tc>
                <w:tcPr>
                  <w:tcW w:w="1136" w:type="dxa"/>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厂界环境噪声</w:t>
                  </w:r>
                </w:p>
              </w:tc>
              <w:tc>
                <w:tcPr>
                  <w:tcW w:w="2081"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厂界</w:t>
                  </w:r>
                  <w:r>
                    <w:rPr>
                      <w:rFonts w:hint="eastAsia" w:ascii="Times New Roman" w:hAnsi="Times New Roman" w:cs="Times New Roman"/>
                      <w:szCs w:val="21"/>
                      <w:lang w:val="en-US" w:eastAsia="zh-CN"/>
                    </w:rPr>
                    <w:t>4个点</w:t>
                  </w:r>
                </w:p>
              </w:tc>
              <w:tc>
                <w:tcPr>
                  <w:tcW w:w="2342" w:type="dxa"/>
                  <w:vAlign w:val="center"/>
                </w:tcPr>
                <w:p>
                  <w:pPr>
                    <w:jc w:val="center"/>
                    <w:rPr>
                      <w:rFonts w:hint="default" w:ascii="Times New Roman" w:hAnsi="Times New Roman" w:cs="Times New Roman"/>
                      <w:szCs w:val="21"/>
                    </w:rPr>
                  </w:pPr>
                  <w:r>
                    <w:rPr>
                      <w:rFonts w:hint="default" w:ascii="Times New Roman" w:hAnsi="Times New Roman" w:cs="Times New Roman"/>
                      <w:iCs/>
                      <w:szCs w:val="21"/>
                      <w:lang w:eastAsia="zh-CN"/>
                    </w:rPr>
                    <w:t>气象参数、</w:t>
                  </w:r>
                  <w:r>
                    <w:rPr>
                      <w:rFonts w:hint="default" w:ascii="Times New Roman" w:hAnsi="Times New Roman" w:cs="Times New Roman"/>
                      <w:iCs/>
                      <w:szCs w:val="21"/>
                    </w:rPr>
                    <w:t>等效连续A</w:t>
                  </w:r>
                  <w:r>
                    <w:rPr>
                      <w:rFonts w:hint="default" w:ascii="Times New Roman" w:hAnsi="Times New Roman" w:cs="Times New Roman"/>
                      <w:iCs/>
                      <w:szCs w:val="21"/>
                      <w:lang w:eastAsia="zh-CN"/>
                    </w:rPr>
                    <w:t>声</w:t>
                  </w:r>
                  <w:r>
                    <w:rPr>
                      <w:rFonts w:hint="default" w:ascii="Times New Roman" w:hAnsi="Times New Roman" w:cs="Times New Roman"/>
                      <w:iCs/>
                      <w:szCs w:val="21"/>
                    </w:rPr>
                    <w:t>级</w:t>
                  </w:r>
                  <w:r>
                    <w:rPr>
                      <w:rFonts w:hint="default" w:ascii="Times New Roman" w:hAnsi="Times New Roman" w:cs="Times New Roman"/>
                      <w:i/>
                      <w:szCs w:val="21"/>
                    </w:rPr>
                    <w:t>L</w:t>
                  </w:r>
                  <w:r>
                    <w:rPr>
                      <w:rFonts w:hint="default" w:ascii="Times New Roman" w:hAnsi="Times New Roman" w:cs="Times New Roman"/>
                      <w:szCs w:val="21"/>
                    </w:rPr>
                    <w:t xml:space="preserve">eq(A) </w:t>
                  </w:r>
                </w:p>
              </w:tc>
              <w:tc>
                <w:tcPr>
                  <w:tcW w:w="1160"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4</w:t>
                  </w:r>
                </w:p>
              </w:tc>
              <w:tc>
                <w:tcPr>
                  <w:tcW w:w="160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昼、夜各</w:t>
                  </w:r>
                  <w:r>
                    <w:rPr>
                      <w:rFonts w:hint="eastAsia" w:ascii="Times New Roman" w:hAnsi="Times New Roman" w:cs="Times New Roman"/>
                      <w:szCs w:val="21"/>
                      <w:lang w:val="en-US" w:eastAsia="zh-CN"/>
                    </w:rPr>
                    <w:t>2</w:t>
                  </w:r>
                  <w:r>
                    <w:rPr>
                      <w:rFonts w:hint="default" w:ascii="Times New Roman" w:hAnsi="Times New Roman" w:cs="Times New Roman"/>
                      <w:szCs w:val="21"/>
                    </w:rPr>
                    <w:t>次</w:t>
                  </w:r>
                  <w:r>
                    <w:rPr>
                      <w:rFonts w:hint="eastAsia" w:ascii="Times New Roman" w:hAnsi="Times New Roman" w:cs="Times New Roman"/>
                      <w:szCs w:val="21"/>
                      <w:lang w:val="en-US" w:eastAsia="zh-CN"/>
                    </w:rPr>
                    <w:t>/天</w:t>
                  </w:r>
                  <w:r>
                    <w:rPr>
                      <w:rFonts w:hint="default" w:ascii="Times New Roman" w:hAnsi="Times New Roman" w:cs="Times New Roman"/>
                      <w:szCs w:val="21"/>
                    </w:rPr>
                    <w:t>，共2天</w:t>
                  </w:r>
                </w:p>
              </w:tc>
            </w:tr>
          </w:tbl>
          <w:p>
            <w:pPr>
              <w:rPr>
                <w:rFonts w:hint="default" w:ascii="Times New Roman" w:hAnsi="Times New Roman" w:eastAsia="宋体" w:cs="Times New Roman"/>
                <w:color w:val="000000"/>
                <w:sz w:val="24"/>
              </w:rPr>
            </w:pPr>
          </w:p>
        </w:tc>
      </w:tr>
      <w:bookmarkEnd w:id="1"/>
    </w:tbl>
    <w:p>
      <w:pPr>
        <w:rPr>
          <w:rFonts w:hint="default" w:ascii="Times New Roman" w:hAnsi="Times New Roman" w:eastAsia="宋体" w:cs="Times New Roman"/>
          <w:b/>
          <w:color w:val="000000"/>
          <w:sz w:val="24"/>
        </w:rPr>
        <w:sectPr>
          <w:footerReference r:id="rId15" w:type="default"/>
          <w:pgSz w:w="11906" w:h="16838"/>
          <w:pgMar w:top="851" w:right="1701" w:bottom="851" w:left="1701"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表六   </w:t>
      </w:r>
    </w:p>
    <w:tbl>
      <w:tblPr>
        <w:tblStyle w:val="11"/>
        <w:tblW w:w="8488"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85" w:hRule="atLeast"/>
          <w:jc w:val="center"/>
        </w:trPr>
        <w:tc>
          <w:tcPr>
            <w:tcW w:w="8488" w:type="dxa"/>
            <w:vAlign w:val="top"/>
          </w:tcPr>
          <w:p>
            <w:pPr>
              <w:spacing w:line="36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监测分析方法与质量保证措施： </w:t>
            </w:r>
          </w:p>
          <w:p>
            <w:pPr>
              <w:spacing w:line="500" w:lineRule="exact"/>
              <w:ind w:firstLine="480" w:firstLineChars="200"/>
              <w:rPr>
                <w:rFonts w:hint="default" w:ascii="Times New Roman" w:hAnsi="Times New Roman" w:eastAsia="宋体" w:cs="Times New Roman"/>
                <w:sz w:val="24"/>
                <w:szCs w:val="24"/>
              </w:rPr>
            </w:pPr>
            <w:bookmarkStart w:id="2" w:name="_Toc5672"/>
            <w:bookmarkStart w:id="3" w:name="_Toc338745279"/>
            <w:bookmarkStart w:id="4" w:name="_Toc20149"/>
            <w:r>
              <w:rPr>
                <w:rFonts w:hint="default" w:ascii="Times New Roman" w:hAnsi="Times New Roman" w:eastAsia="宋体" w:cs="Times New Roman"/>
                <w:sz w:val="24"/>
                <w:szCs w:val="24"/>
              </w:rPr>
              <w:t>本次监测的质量保证严格按照南京白云环境科技集团股份有限公司编制的《质量手册》的要求，实施全过程质量控制。</w:t>
            </w:r>
          </w:p>
          <w:p>
            <w:pPr>
              <w:pStyle w:val="4"/>
              <w:spacing w:line="500" w:lineRule="exact"/>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监测人员经过考核并持有合格证书；所有监测仪器经过计量部门检定并在有效期内；现场监测仪器使用前后经过校准。监测数据实行三级审核。监测</w:t>
            </w:r>
            <w:r>
              <w:rPr>
                <w:rFonts w:hint="eastAsia" w:ascii="Times New Roman" w:hAnsi="Times New Roman" w:eastAsia="宋体" w:cs="Times New Roman"/>
                <w:sz w:val="24"/>
                <w:szCs w:val="24"/>
                <w:lang w:eastAsia="zh-CN"/>
              </w:rPr>
              <w:t>分析</w:t>
            </w:r>
            <w:r>
              <w:rPr>
                <w:rFonts w:hint="default" w:ascii="Times New Roman" w:hAnsi="Times New Roman" w:eastAsia="宋体" w:cs="Times New Roman"/>
                <w:sz w:val="24"/>
                <w:szCs w:val="24"/>
              </w:rPr>
              <w:t>方法见表</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，噪声测量前后统计见表6-2</w:t>
            </w:r>
            <w:r>
              <w:rPr>
                <w:rFonts w:hint="default" w:ascii="Times New Roman" w:hAnsi="Times New Roman" w:eastAsia="宋体" w:cs="Times New Roman"/>
                <w:sz w:val="24"/>
                <w:szCs w:val="24"/>
              </w:rPr>
              <w:t>。</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p>
          <w:bookmarkEnd w:id="2"/>
          <w:bookmarkEnd w:id="3"/>
          <w:bookmarkEnd w:id="4"/>
          <w:p>
            <w:pPr>
              <w:pStyle w:val="4"/>
              <w:tabs>
                <w:tab w:val="left" w:pos="2055"/>
                <w:tab w:val="center" w:pos="4153"/>
              </w:tabs>
              <w:spacing w:line="500" w:lineRule="exact"/>
              <w:jc w:val="center"/>
              <w:rPr>
                <w:rFonts w:hint="default" w:ascii="Times New Roman" w:hAnsi="Times New Roman" w:eastAsia="仿宋" w:cs="Times New Roman"/>
                <w:b/>
              </w:rPr>
            </w:pPr>
            <w:r>
              <w:rPr>
                <w:rFonts w:hint="default" w:ascii="Times New Roman" w:hAnsi="Times New Roman" w:eastAsia="仿宋" w:cs="Times New Roman"/>
                <w:b/>
              </w:rPr>
              <w:t>表</w:t>
            </w:r>
            <w:r>
              <w:rPr>
                <w:rFonts w:hint="eastAsia" w:ascii="Times New Roman" w:hAnsi="Times New Roman" w:eastAsia="仿宋" w:cs="Times New Roman"/>
                <w:b/>
                <w:lang w:val="en-US" w:eastAsia="zh-CN"/>
              </w:rPr>
              <w:t>6</w:t>
            </w:r>
            <w:r>
              <w:rPr>
                <w:rFonts w:hint="default" w:ascii="Times New Roman" w:hAnsi="Times New Roman" w:eastAsia="仿宋" w:cs="Times New Roman"/>
                <w:b/>
              </w:rPr>
              <w:t>-1监测</w:t>
            </w:r>
            <w:r>
              <w:rPr>
                <w:rFonts w:hint="default" w:ascii="Times New Roman" w:hAnsi="Times New Roman" w:eastAsia="仿宋" w:cs="Times New Roman"/>
                <w:b/>
                <w:lang w:eastAsia="zh-CN"/>
              </w:rPr>
              <w:t>分析</w:t>
            </w:r>
            <w:r>
              <w:rPr>
                <w:rFonts w:hint="default" w:ascii="Times New Roman" w:hAnsi="Times New Roman" w:eastAsia="仿宋" w:cs="Times New Roman"/>
                <w:b/>
              </w:rPr>
              <w:t>方法</w:t>
            </w:r>
          </w:p>
          <w:tbl>
            <w:tblPr>
              <w:tblStyle w:val="11"/>
              <w:tblW w:w="82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585"/>
              <w:gridCol w:w="2434"/>
              <w:gridCol w:w="2175"/>
              <w:gridCol w:w="1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607"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类别</w:t>
                  </w:r>
                </w:p>
              </w:tc>
              <w:tc>
                <w:tcPr>
                  <w:tcW w:w="1585"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项目</w:t>
                  </w:r>
                </w:p>
              </w:tc>
              <w:tc>
                <w:tcPr>
                  <w:tcW w:w="2434"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分析方法</w:t>
                  </w:r>
                </w:p>
              </w:tc>
              <w:tc>
                <w:tcPr>
                  <w:tcW w:w="2175"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方法来源</w:t>
                  </w:r>
                </w:p>
              </w:tc>
              <w:tc>
                <w:tcPr>
                  <w:tcW w:w="1471" w:type="dxa"/>
                  <w:vAlign w:val="center"/>
                </w:tcPr>
                <w:p>
                  <w:pPr>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607" w:type="dxa"/>
                  <w:vAlign w:val="center"/>
                </w:tcPr>
                <w:p>
                  <w:pPr>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1585"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等效连续</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(A)声级</w:t>
                  </w:r>
                </w:p>
              </w:tc>
              <w:tc>
                <w:tcPr>
                  <w:tcW w:w="2434" w:type="dxa"/>
                  <w:vAlign w:val="center"/>
                </w:tcPr>
                <w:p>
                  <w:pPr>
                    <w:adjustRightInd w:val="0"/>
                    <w:snapToGrid w:val="0"/>
                    <w:jc w:val="center"/>
                    <w:rPr>
                      <w:rFonts w:hint="default" w:ascii="Times New Roman" w:hAnsi="Times New Roman" w:eastAsia="宋体" w:cs="Times New Roman"/>
                      <w:szCs w:val="21"/>
                    </w:rPr>
                  </w:pPr>
                  <w:r>
                    <w:rPr>
                      <w:rFonts w:hint="eastAsia" w:ascii="Times New Roman" w:hAnsi="Times New Roman" w:cs="Times New Roman"/>
                      <w:lang w:eastAsia="zh-CN"/>
                    </w:rPr>
                    <w:t>《工业企业厂界环境噪声排放标准》</w:t>
                  </w:r>
                </w:p>
              </w:tc>
              <w:tc>
                <w:tcPr>
                  <w:tcW w:w="2175" w:type="dxa"/>
                  <w:vAlign w:val="center"/>
                </w:tcPr>
                <w:p>
                  <w:pPr>
                    <w:jc w:val="center"/>
                    <w:rPr>
                      <w:rFonts w:hint="default" w:ascii="Times New Roman" w:hAnsi="Times New Roman" w:eastAsia="宋体" w:cs="Times New Roman"/>
                      <w:szCs w:val="21"/>
                    </w:rPr>
                  </w:pPr>
                  <w:r>
                    <w:rPr>
                      <w:rFonts w:hint="eastAsia" w:ascii="Times New Roman" w:hAnsi="Times New Roman" w:cs="Times New Roman"/>
                      <w:lang w:eastAsia="zh-CN"/>
                    </w:rPr>
                    <w:t>（GB12348-2008）2类</w:t>
                  </w:r>
                  <w:r>
                    <w:rPr>
                      <w:rFonts w:hint="default" w:ascii="Times New Roman" w:hAnsi="Times New Roman" w:eastAsia="宋体" w:cs="Times New Roman"/>
                      <w:lang w:val="en-US" w:eastAsia="zh-CN"/>
                    </w:rPr>
                    <w:t>标准</w:t>
                  </w:r>
                </w:p>
              </w:tc>
              <w:tc>
                <w:tcPr>
                  <w:tcW w:w="147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jc w:val="center"/>
              <w:rPr>
                <w:rFonts w:hint="default" w:ascii="Times New Roman" w:hAnsi="Times New Roman" w:eastAsia="仿宋" w:cs="Times New Roman"/>
                <w:b/>
                <w:bCs/>
                <w:kern w:val="2"/>
                <w:sz w:val="28"/>
                <w:szCs w:val="28"/>
                <w:lang w:val="en-US" w:eastAsia="zh-CN" w:bidi="ar-SA"/>
              </w:rPr>
            </w:pPr>
          </w:p>
          <w:p>
            <w:pPr>
              <w:jc w:val="center"/>
            </w:pPr>
            <w:r>
              <w:rPr>
                <w:rFonts w:hint="default" w:ascii="Times New Roman" w:hAnsi="Times New Roman" w:eastAsia="仿宋" w:cs="Times New Roman"/>
                <w:b/>
                <w:bCs/>
                <w:kern w:val="2"/>
                <w:sz w:val="28"/>
                <w:szCs w:val="28"/>
                <w:lang w:val="en-US" w:eastAsia="zh-CN" w:bidi="ar-SA"/>
              </w:rPr>
              <w:t>表</w:t>
            </w:r>
            <w:r>
              <w:rPr>
                <w:rFonts w:hint="eastAsia" w:ascii="Times New Roman" w:hAnsi="Times New Roman" w:eastAsia="仿宋" w:cs="Times New Roman"/>
                <w:b/>
                <w:bCs/>
                <w:kern w:val="2"/>
                <w:sz w:val="28"/>
                <w:szCs w:val="28"/>
                <w:lang w:val="en-US" w:eastAsia="zh-CN" w:bidi="ar-SA"/>
              </w:rPr>
              <w:t>6</w:t>
            </w:r>
            <w:r>
              <w:rPr>
                <w:rFonts w:hint="default" w:ascii="Times New Roman" w:hAnsi="Times New Roman" w:eastAsia="仿宋" w:cs="Times New Roman"/>
                <w:b/>
                <w:bCs/>
                <w:kern w:val="2"/>
                <w:sz w:val="28"/>
                <w:szCs w:val="28"/>
                <w:lang w:val="en-US" w:eastAsia="zh-CN" w:bidi="ar-SA"/>
              </w:rPr>
              <w:t>-</w:t>
            </w:r>
            <w:r>
              <w:rPr>
                <w:rFonts w:hint="eastAsia" w:ascii="Times New Roman" w:hAnsi="Times New Roman" w:eastAsia="仿宋" w:cs="Times New Roman"/>
                <w:b/>
                <w:bCs/>
                <w:kern w:val="2"/>
                <w:sz w:val="28"/>
                <w:szCs w:val="28"/>
                <w:lang w:val="en-US" w:eastAsia="zh-CN" w:bidi="ar-SA"/>
              </w:rPr>
              <w:t>2</w:t>
            </w:r>
            <w:r>
              <w:rPr>
                <w:rFonts w:hint="default" w:ascii="Times New Roman" w:hAnsi="Times New Roman" w:eastAsia="仿宋" w:cs="Times New Roman"/>
                <w:b/>
                <w:bCs/>
                <w:kern w:val="2"/>
                <w:sz w:val="28"/>
                <w:szCs w:val="28"/>
                <w:lang w:val="en-US" w:eastAsia="zh-CN" w:bidi="ar-SA"/>
              </w:rPr>
              <w:t>噪声测量前后统计表</w:t>
            </w:r>
          </w:p>
          <w:tbl>
            <w:tblPr>
              <w:tblStyle w:val="11"/>
              <w:tblW w:w="82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54"/>
              <w:gridCol w:w="1654"/>
              <w:gridCol w:w="1655"/>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54" w:type="dxa"/>
                  <w:vMerge w:val="restar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rPr>
                    <w:t>测量</w:t>
                  </w:r>
                  <w:r>
                    <w:rPr>
                      <w:rFonts w:hint="default" w:ascii="Times New Roman" w:hAnsi="Times New Roman" w:eastAsia="宋体" w:cs="Times New Roman"/>
                      <w:b/>
                      <w:bCs/>
                      <w:sz w:val="21"/>
                      <w:szCs w:val="21"/>
                      <w:lang w:eastAsia="zh-CN"/>
                    </w:rPr>
                    <w:t>日期</w:t>
                  </w:r>
                </w:p>
              </w:tc>
              <w:tc>
                <w:tcPr>
                  <w:tcW w:w="4963" w:type="dxa"/>
                  <w:gridSpan w:val="3"/>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校准声级dB（A）</w:t>
                  </w:r>
                </w:p>
              </w:tc>
              <w:tc>
                <w:tcPr>
                  <w:tcW w:w="165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54" w:type="dxa"/>
                  <w:vMerge w:val="continue"/>
                  <w:vAlign w:val="center"/>
                </w:tcPr>
                <w:p>
                  <w:pPr>
                    <w:jc w:val="center"/>
                    <w:rPr>
                      <w:rFonts w:hint="default" w:ascii="Times New Roman" w:hAnsi="Times New Roman" w:eastAsia="宋体" w:cs="Times New Roman"/>
                      <w:sz w:val="21"/>
                      <w:szCs w:val="21"/>
                    </w:rPr>
                  </w:pPr>
                </w:p>
              </w:tc>
              <w:tc>
                <w:tcPr>
                  <w:tcW w:w="1654"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测量前</w:t>
                  </w:r>
                </w:p>
              </w:tc>
              <w:tc>
                <w:tcPr>
                  <w:tcW w:w="1654"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测量后</w:t>
                  </w:r>
                </w:p>
              </w:tc>
              <w:tc>
                <w:tcPr>
                  <w:tcW w:w="1655"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差值</w:t>
                  </w:r>
                </w:p>
              </w:tc>
              <w:tc>
                <w:tcPr>
                  <w:tcW w:w="1655"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654"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11月9日</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165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54" w:type="dxa"/>
                  <w:vAlign w:val="center"/>
                </w:tcPr>
                <w:p>
                  <w:pPr>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11月10日</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93.8</w:t>
                  </w:r>
                </w:p>
              </w:tc>
              <w:tc>
                <w:tcPr>
                  <w:tcW w:w="1655"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1655" w:type="dxa"/>
                  <w:vMerge w:val="continue"/>
                  <w:vAlign w:val="center"/>
                </w:tcPr>
                <w:p>
                  <w:pPr>
                    <w:jc w:val="center"/>
                    <w:rPr>
                      <w:rFonts w:hint="default" w:ascii="Times New Roman" w:hAnsi="Times New Roman" w:eastAsia="宋体" w:cs="Times New Roman"/>
                      <w:sz w:val="21"/>
                      <w:szCs w:val="21"/>
                    </w:rPr>
                  </w:pPr>
                </w:p>
              </w:tc>
            </w:tr>
          </w:tbl>
          <w:p>
            <w:pPr>
              <w:rPr>
                <w:rFonts w:hint="default" w:ascii="Times New Roman" w:hAnsi="Times New Roman" w:eastAsia="宋体" w:cs="Times New Roman"/>
                <w:color w:val="000000"/>
                <w:w w:val="80"/>
                <w:szCs w:val="21"/>
              </w:rPr>
            </w:pPr>
          </w:p>
        </w:tc>
      </w:tr>
    </w:tbl>
    <w:p>
      <w:pPr>
        <w:rPr>
          <w:rFonts w:hint="default" w:ascii="Times New Roman" w:hAnsi="Times New Roman" w:eastAsia="宋体" w:cs="Times New Roman"/>
          <w:color w:val="000000"/>
          <w:sz w:val="24"/>
        </w:rPr>
        <w:sectPr>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表七  监测结果</w:t>
      </w:r>
    </w:p>
    <w:tbl>
      <w:tblPr>
        <w:tblStyle w:val="11"/>
        <w:tblW w:w="84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9" w:hRule="atLeast"/>
        </w:trPr>
        <w:tc>
          <w:tcPr>
            <w:tcW w:w="8486"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500" w:lineRule="exact"/>
              <w:textAlignment w:val="auto"/>
              <w:outlineLvl w:val="9"/>
              <w:rPr>
                <w:rFonts w:hint="eastAsia" w:ascii="Times New Roman" w:hAnsi="Times New Roman" w:eastAsia="宋体" w:cs="Times New Roman"/>
                <w:b/>
                <w:bCs/>
                <w:color w:val="000000"/>
                <w:sz w:val="24"/>
                <w:lang w:val="en-US" w:eastAsia="zh-CN"/>
              </w:rPr>
            </w:pPr>
            <w:r>
              <w:rPr>
                <w:rFonts w:hint="eastAsia" w:ascii="Times New Roman" w:hAnsi="Times New Roman" w:eastAsia="宋体" w:cs="Times New Roman"/>
                <w:b/>
                <w:bCs/>
                <w:color w:val="000000"/>
                <w:sz w:val="24"/>
                <w:lang w:val="en-US" w:eastAsia="zh-CN"/>
              </w:rPr>
              <w:t>监测工况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2018年11月</w:t>
            </w:r>
            <w:r>
              <w:rPr>
                <w:rFonts w:hint="eastAsia" w:ascii="Times New Roman" w:hAnsi="Times New Roman" w:cs="Times New Roman"/>
                <w:sz w:val="24"/>
                <w:szCs w:val="24"/>
                <w:lang w:val="en-US" w:eastAsia="zh-CN"/>
              </w:rPr>
              <w:t>9~10日南京白云环境科技集团股份有限公司</w:t>
            </w:r>
            <w:r>
              <w:rPr>
                <w:rFonts w:hint="default" w:ascii="Times New Roman" w:hAnsi="Times New Roman" w:eastAsia="宋体" w:cs="Times New Roman"/>
                <w:sz w:val="24"/>
                <w:szCs w:val="24"/>
              </w:rPr>
              <w:t>对</w:t>
            </w:r>
            <w:r>
              <w:rPr>
                <w:rFonts w:hint="eastAsia" w:ascii="Times New Roman" w:hAnsi="Times New Roman" w:cs="Times New Roman"/>
                <w:sz w:val="24"/>
                <w:szCs w:val="24"/>
                <w:lang w:eastAsia="zh-CN"/>
              </w:rPr>
              <w:t>南京江北新城投资发展有限公司南京海峡两岸科技工业园金雁湖社区服务中心项目</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实施了建设项目竣工环境保护</w:t>
            </w:r>
            <w:r>
              <w:rPr>
                <w:rFonts w:hint="eastAsia" w:ascii="Times New Roman" w:hAnsi="Times New Roman" w:cs="Times New Roman"/>
                <w:sz w:val="24"/>
                <w:szCs w:val="24"/>
                <w:lang w:eastAsia="zh-CN"/>
              </w:rPr>
              <w:t>验收噪声</w:t>
            </w:r>
            <w:r>
              <w:rPr>
                <w:rFonts w:hint="default" w:ascii="Times New Roman" w:hAnsi="Times New Roman" w:eastAsia="宋体" w:cs="Times New Roman"/>
                <w:sz w:val="24"/>
                <w:szCs w:val="24"/>
              </w:rPr>
              <w:t>监测。验收监测期间，</w:t>
            </w:r>
            <w:r>
              <w:rPr>
                <w:rFonts w:hint="eastAsia" w:ascii="Times New Roman" w:hAnsi="Times New Roman" w:cs="Times New Roman"/>
                <w:sz w:val="24"/>
                <w:szCs w:val="24"/>
                <w:lang w:eastAsia="zh-CN"/>
              </w:rPr>
              <w:t>水泵、风机、空调外机等设备开启</w:t>
            </w:r>
            <w:r>
              <w:rPr>
                <w:rFonts w:hint="default" w:ascii="Times New Roman" w:hAnsi="Times New Roman" w:eastAsia="宋体" w:cs="Times New Roman"/>
                <w:sz w:val="24"/>
                <w:szCs w:val="24"/>
              </w:rPr>
              <w:t>运行，符合验收监测要求。监测期间具体工况见附件</w:t>
            </w:r>
            <w:r>
              <w:rPr>
                <w:rFonts w:hint="eastAsia" w:ascii="Times New Roman" w:hAnsi="Times New Roman" w:cs="Times New Roman"/>
                <w:sz w:val="24"/>
                <w:szCs w:val="24"/>
                <w:lang w:val="en-US" w:eastAsia="zh-CN"/>
              </w:rPr>
              <w:t>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2</w:t>
            </w:r>
            <w:r>
              <w:rPr>
                <w:rFonts w:hint="eastAsia" w:ascii="Times New Roman" w:hAnsi="Times New Roman" w:eastAsia="宋体" w:cs="Times New Roman"/>
                <w:b/>
                <w:bCs/>
                <w:color w:val="000000"/>
                <w:sz w:val="24"/>
                <w:lang w:val="en-US" w:eastAsia="zh-CN"/>
              </w:rPr>
              <w:t>、</w:t>
            </w:r>
            <w:r>
              <w:rPr>
                <w:rFonts w:hint="default" w:ascii="Times New Roman" w:hAnsi="Times New Roman" w:eastAsia="宋体" w:cs="Times New Roman"/>
                <w:b/>
                <w:bCs/>
                <w:color w:val="000000"/>
                <w:sz w:val="24"/>
              </w:rPr>
              <w:t>噪声监测结果与评价：</w:t>
            </w:r>
          </w:p>
          <w:p>
            <w:pPr>
              <w:keepNext w:val="0"/>
              <w:keepLines w:val="0"/>
              <w:pageBreakBefore w:val="0"/>
              <w:widowControl w:val="0"/>
              <w:kinsoku/>
              <w:wordWrap/>
              <w:overflowPunct/>
              <w:topLinePunct w:val="0"/>
              <w:autoSpaceDE/>
              <w:autoSpaceDN/>
              <w:bidi w:val="0"/>
              <w:adjustRightInd/>
              <w:snapToGrid/>
              <w:spacing w:line="500" w:lineRule="exact"/>
              <w:ind w:firstLine="456" w:firstLineChars="200"/>
              <w:textAlignment w:val="auto"/>
              <w:outlineLvl w:val="9"/>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该项目</w:t>
            </w:r>
            <w:r>
              <w:rPr>
                <w:rFonts w:hint="eastAsia" w:ascii="Times New Roman" w:hAnsi="Times New Roman" w:cs="Times New Roman"/>
                <w:spacing w:val="-6"/>
                <w:sz w:val="24"/>
                <w:szCs w:val="24"/>
                <w:lang w:eastAsia="zh-CN"/>
              </w:rPr>
              <w:t>2018年11月</w:t>
            </w:r>
            <w:r>
              <w:rPr>
                <w:rFonts w:hint="eastAsia" w:ascii="Times New Roman" w:hAnsi="Times New Roman" w:cs="Times New Roman"/>
                <w:spacing w:val="-6"/>
                <w:sz w:val="24"/>
                <w:szCs w:val="24"/>
                <w:lang w:val="en-US" w:eastAsia="zh-CN"/>
              </w:rPr>
              <w:t>9~10日</w:t>
            </w:r>
            <w:r>
              <w:rPr>
                <w:rFonts w:hint="default" w:ascii="Times New Roman" w:hAnsi="Times New Roman" w:eastAsia="宋体" w:cs="Times New Roman"/>
                <w:spacing w:val="-6"/>
                <w:sz w:val="24"/>
                <w:szCs w:val="24"/>
              </w:rPr>
              <w:t>噪声监测结果表明：Z</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-Z</w:t>
            </w:r>
            <w:r>
              <w:rPr>
                <w:rFonts w:hint="eastAsia" w:ascii="Times New Roman" w:hAnsi="Times New Roman" w:cs="Times New Roman"/>
                <w:spacing w:val="-6"/>
                <w:sz w:val="24"/>
                <w:szCs w:val="24"/>
                <w:lang w:val="en-US" w:eastAsia="zh-CN"/>
              </w:rPr>
              <w:t>4</w:t>
            </w:r>
            <w:r>
              <w:rPr>
                <w:rFonts w:hint="default" w:ascii="Times New Roman" w:hAnsi="Times New Roman" w:eastAsia="宋体" w:cs="Times New Roman"/>
                <w:spacing w:val="-6"/>
                <w:sz w:val="24"/>
                <w:szCs w:val="24"/>
              </w:rPr>
              <w:t>点昼间</w:t>
            </w:r>
            <w:r>
              <w:rPr>
                <w:rFonts w:hint="eastAsia" w:ascii="Times New Roman" w:hAnsi="Times New Roman" w:cs="Times New Roman"/>
                <w:spacing w:val="-6"/>
                <w:sz w:val="24"/>
                <w:szCs w:val="24"/>
                <w:lang w:eastAsia="zh-CN"/>
              </w:rPr>
              <w:t>厂界环境噪声</w:t>
            </w:r>
            <w:r>
              <w:rPr>
                <w:rFonts w:hint="default" w:ascii="Times New Roman" w:hAnsi="Times New Roman" w:eastAsia="宋体" w:cs="Times New Roman"/>
                <w:spacing w:val="-6"/>
                <w:sz w:val="24"/>
                <w:szCs w:val="24"/>
              </w:rPr>
              <w:t>监测值范围</w:t>
            </w:r>
            <w:r>
              <w:rPr>
                <w:rFonts w:hint="eastAsia" w:ascii="Times New Roman" w:hAnsi="Times New Roman" w:cs="Times New Roman"/>
                <w:spacing w:val="-6"/>
                <w:sz w:val="24"/>
                <w:szCs w:val="24"/>
                <w:lang w:val="en-US" w:eastAsia="zh-CN"/>
              </w:rPr>
              <w:t>55.0</w:t>
            </w:r>
            <w:r>
              <w:rPr>
                <w:rFonts w:hint="default" w:ascii="Times New Roman" w:hAnsi="Times New Roman" w:eastAsia="宋体" w:cs="Times New Roman"/>
                <w:spacing w:val="-6"/>
                <w:sz w:val="24"/>
                <w:szCs w:val="24"/>
              </w:rPr>
              <w:t>dB(A)-</w:t>
            </w:r>
            <w:r>
              <w:rPr>
                <w:rFonts w:hint="eastAsia" w:ascii="Times New Roman" w:hAnsi="Times New Roman" w:cs="Times New Roman"/>
                <w:spacing w:val="-6"/>
                <w:sz w:val="24"/>
                <w:szCs w:val="24"/>
                <w:lang w:val="en-US" w:eastAsia="zh-CN"/>
              </w:rPr>
              <w:t>58.8</w:t>
            </w:r>
            <w:r>
              <w:rPr>
                <w:rFonts w:hint="default" w:ascii="Times New Roman" w:hAnsi="Times New Roman" w:eastAsia="宋体" w:cs="Times New Roman"/>
                <w:spacing w:val="-6"/>
                <w:sz w:val="24"/>
                <w:szCs w:val="24"/>
              </w:rPr>
              <w:t>dB(A)，夜间</w:t>
            </w:r>
            <w:r>
              <w:rPr>
                <w:rFonts w:hint="eastAsia" w:ascii="Times New Roman" w:hAnsi="Times New Roman" w:cs="Times New Roman"/>
                <w:spacing w:val="-6"/>
                <w:sz w:val="24"/>
                <w:szCs w:val="24"/>
                <w:lang w:eastAsia="zh-CN"/>
              </w:rPr>
              <w:t>厂界环境噪声</w:t>
            </w:r>
            <w:r>
              <w:rPr>
                <w:rFonts w:hint="default" w:ascii="Times New Roman" w:hAnsi="Times New Roman" w:eastAsia="宋体" w:cs="Times New Roman"/>
                <w:spacing w:val="-6"/>
                <w:sz w:val="24"/>
                <w:szCs w:val="24"/>
              </w:rPr>
              <w:t>监测值范围</w:t>
            </w:r>
            <w:r>
              <w:rPr>
                <w:rFonts w:hint="eastAsia" w:ascii="Times New Roman" w:hAnsi="Times New Roman" w:cs="Times New Roman"/>
                <w:spacing w:val="-6"/>
                <w:sz w:val="24"/>
                <w:szCs w:val="24"/>
                <w:lang w:val="en-US" w:eastAsia="zh-CN"/>
              </w:rPr>
              <w:t>45.8</w:t>
            </w:r>
            <w:r>
              <w:rPr>
                <w:rFonts w:hint="default" w:ascii="Times New Roman" w:hAnsi="Times New Roman" w:eastAsia="宋体" w:cs="Times New Roman"/>
                <w:spacing w:val="-6"/>
                <w:sz w:val="24"/>
                <w:szCs w:val="24"/>
              </w:rPr>
              <w:t>dB(A)-</w:t>
            </w:r>
            <w:r>
              <w:rPr>
                <w:rFonts w:hint="default" w:ascii="Times New Roman" w:hAnsi="Times New Roman" w:eastAsia="宋体" w:cs="Times New Roman"/>
                <w:spacing w:val="-6"/>
                <w:sz w:val="24"/>
                <w:szCs w:val="24"/>
                <w:lang w:val="en-US" w:eastAsia="zh-CN"/>
              </w:rPr>
              <w:t>4</w:t>
            </w:r>
            <w:r>
              <w:rPr>
                <w:rFonts w:hint="eastAsia" w:ascii="Times New Roman" w:hAnsi="Times New Roman" w:cs="Times New Roman"/>
                <w:spacing w:val="-6"/>
                <w:sz w:val="24"/>
                <w:szCs w:val="24"/>
                <w:lang w:val="en-US" w:eastAsia="zh-CN"/>
              </w:rPr>
              <w:t>8.3</w:t>
            </w:r>
            <w:r>
              <w:rPr>
                <w:rFonts w:hint="default" w:ascii="Times New Roman" w:hAnsi="Times New Roman" w:eastAsia="宋体" w:cs="Times New Roman"/>
                <w:spacing w:val="-6"/>
                <w:sz w:val="24"/>
                <w:szCs w:val="24"/>
              </w:rPr>
              <w:t>dB(A)，监测结果符合</w:t>
            </w:r>
            <w:r>
              <w:rPr>
                <w:rFonts w:hint="eastAsia" w:ascii="Times New Roman" w:hAnsi="Times New Roman" w:cs="Times New Roman"/>
                <w:spacing w:val="-6"/>
                <w:sz w:val="24"/>
                <w:szCs w:val="24"/>
                <w:lang w:eastAsia="zh-CN"/>
              </w:rPr>
              <w:t>《工业企业厂界环境噪声排放标准》（GB12348-2008）2类</w:t>
            </w:r>
            <w:r>
              <w:rPr>
                <w:rFonts w:hint="default" w:ascii="Times New Roman" w:hAnsi="Times New Roman" w:eastAsia="宋体" w:cs="Times New Roman"/>
                <w:spacing w:val="-6"/>
                <w:sz w:val="24"/>
                <w:szCs w:val="24"/>
              </w:rPr>
              <w:t>标准</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监测数据见表</w:t>
            </w:r>
            <w:r>
              <w:rPr>
                <w:rFonts w:hint="default" w:ascii="Times New Roman" w:hAnsi="Times New Roman" w:eastAsia="宋体" w:cs="Times New Roman"/>
                <w:spacing w:val="-6"/>
                <w:sz w:val="24"/>
                <w:szCs w:val="24"/>
                <w:lang w:val="en-US" w:eastAsia="zh-CN"/>
              </w:rPr>
              <w:t>7</w:t>
            </w:r>
            <w:r>
              <w:rPr>
                <w:rFonts w:hint="default" w:ascii="Times New Roman" w:hAnsi="Times New Roman" w:eastAsia="宋体" w:cs="Times New Roman"/>
                <w:spacing w:val="-6"/>
                <w:sz w:val="24"/>
                <w:szCs w:val="24"/>
              </w:rPr>
              <w:t>-1</w:t>
            </w:r>
            <w:r>
              <w:rPr>
                <w:rFonts w:hint="eastAsia" w:ascii="Times New Roman" w:hAnsi="Times New Roman" w:cs="Times New Roman"/>
                <w:spacing w:val="-6"/>
                <w:sz w:val="24"/>
                <w:szCs w:val="24"/>
                <w:lang w:eastAsia="zh-CN"/>
              </w:rPr>
              <w:t>，监测点位图见图</w:t>
            </w:r>
            <w:r>
              <w:rPr>
                <w:rFonts w:hint="eastAsia" w:ascii="Times New Roman" w:hAnsi="Times New Roman" w:cs="Times New Roman"/>
                <w:spacing w:val="-6"/>
                <w:sz w:val="24"/>
                <w:szCs w:val="24"/>
                <w:lang w:val="en-US" w:eastAsia="zh-CN"/>
              </w:rPr>
              <w:t>2-3</w:t>
            </w:r>
            <w:r>
              <w:rPr>
                <w:rFonts w:hint="default" w:ascii="Times New Roman" w:hAnsi="Times New Roman" w:eastAsia="宋体" w:cs="Times New Roman"/>
                <w:spacing w:val="-6"/>
                <w:sz w:val="24"/>
                <w:szCs w:val="24"/>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-1 噪声监测结果与评价</w:t>
            </w:r>
          </w:p>
          <w:tbl>
            <w:tblPr>
              <w:tblStyle w:val="11"/>
              <w:tblW w:w="82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0"/>
              <w:gridCol w:w="680"/>
              <w:gridCol w:w="1107"/>
              <w:gridCol w:w="522"/>
              <w:gridCol w:w="817"/>
              <w:gridCol w:w="917"/>
              <w:gridCol w:w="683"/>
              <w:gridCol w:w="567"/>
              <w:gridCol w:w="2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55" w:hRule="exact"/>
                <w:jc w:val="center"/>
              </w:trPr>
              <w:tc>
                <w:tcPr>
                  <w:tcW w:w="610"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测点编码</w:t>
                  </w:r>
                </w:p>
              </w:tc>
              <w:tc>
                <w:tcPr>
                  <w:tcW w:w="680"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测点名称</w:t>
                  </w:r>
                </w:p>
              </w:tc>
              <w:tc>
                <w:tcPr>
                  <w:tcW w:w="1107"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监测日期</w:t>
                  </w:r>
                </w:p>
              </w:tc>
              <w:tc>
                <w:tcPr>
                  <w:tcW w:w="522"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时段</w:t>
                  </w:r>
                </w:p>
              </w:tc>
              <w:tc>
                <w:tcPr>
                  <w:tcW w:w="817" w:type="dxa"/>
                  <w:vAlign w:val="center"/>
                </w:tcPr>
                <w:p>
                  <w:pPr>
                    <w:widowControl/>
                    <w:jc w:val="center"/>
                    <w:rPr>
                      <w:rFonts w:hint="eastAsia" w:ascii="Times New Roman" w:hAnsi="Times New Roman" w:cs="Times New Roman"/>
                      <w:b/>
                      <w:bCs/>
                      <w:kern w:val="0"/>
                      <w:szCs w:val="21"/>
                      <w:lang w:eastAsia="zh-CN"/>
                    </w:rPr>
                  </w:pPr>
                  <w:r>
                    <w:rPr>
                      <w:rFonts w:hint="eastAsia" w:ascii="Times New Roman" w:hAnsi="Times New Roman" w:cs="Times New Roman"/>
                      <w:b/>
                      <w:bCs/>
                      <w:kern w:val="0"/>
                      <w:szCs w:val="21"/>
                      <w:lang w:eastAsia="zh-CN"/>
                    </w:rPr>
                    <w:t>第一次</w:t>
                  </w:r>
                </w:p>
                <w:p>
                  <w:pPr>
                    <w:widowControl/>
                    <w:jc w:val="center"/>
                    <w:rPr>
                      <w:rFonts w:hint="default" w:ascii="Times New Roman" w:hAnsi="Times New Roman" w:eastAsia="宋体" w:cs="Times New Roman"/>
                      <w:b/>
                      <w:bCs/>
                    </w:rPr>
                  </w:pPr>
                  <w:r>
                    <w:rPr>
                      <w:rFonts w:hint="default" w:ascii="Times New Roman" w:hAnsi="Times New Roman" w:eastAsia="宋体" w:cs="Times New Roman"/>
                      <w:b/>
                      <w:bCs/>
                      <w:kern w:val="0"/>
                      <w:szCs w:val="21"/>
                    </w:rPr>
                    <w:t>声级值dB(A)</w:t>
                  </w:r>
                </w:p>
              </w:tc>
              <w:tc>
                <w:tcPr>
                  <w:tcW w:w="917" w:type="dxa"/>
                  <w:vAlign w:val="center"/>
                </w:tcPr>
                <w:p>
                  <w:pPr>
                    <w:widowControl/>
                    <w:jc w:val="center"/>
                    <w:rPr>
                      <w:rFonts w:hint="eastAsia" w:ascii="Times New Roman" w:hAnsi="Times New Roman" w:cs="Times New Roman"/>
                      <w:b/>
                      <w:bCs/>
                      <w:kern w:val="0"/>
                      <w:szCs w:val="21"/>
                      <w:lang w:eastAsia="zh-CN"/>
                    </w:rPr>
                  </w:pPr>
                  <w:r>
                    <w:rPr>
                      <w:rFonts w:hint="eastAsia" w:ascii="Times New Roman" w:hAnsi="Times New Roman" w:cs="Times New Roman"/>
                      <w:b/>
                      <w:bCs/>
                      <w:kern w:val="0"/>
                      <w:szCs w:val="21"/>
                      <w:lang w:eastAsia="zh-CN"/>
                    </w:rPr>
                    <w:t>第二次</w:t>
                  </w:r>
                </w:p>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声级值dB(A)</w:t>
                  </w:r>
                </w:p>
              </w:tc>
              <w:tc>
                <w:tcPr>
                  <w:tcW w:w="683"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标准值dB(A)</w:t>
                  </w:r>
                </w:p>
              </w:tc>
              <w:tc>
                <w:tcPr>
                  <w:tcW w:w="567"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评价</w:t>
                  </w:r>
                </w:p>
              </w:tc>
              <w:tc>
                <w:tcPr>
                  <w:tcW w:w="2367" w:type="dxa"/>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default" w:ascii="Times New Roman" w:hAnsi="Times New Roman" w:eastAsia="宋体" w:cs="Times New Roman"/>
                      <w:szCs w:val="21"/>
                    </w:rPr>
                  </w:pPr>
                  <w:bookmarkStart w:id="5" w:name="OLE_LINK45" w:colFirst="2" w:colLast="2"/>
                  <w:bookmarkStart w:id="6" w:name="OLE_LINK46" w:colFirst="4" w:colLast="4"/>
                  <w:r>
                    <w:rPr>
                      <w:rFonts w:hint="default" w:ascii="Times New Roman" w:hAnsi="Times New Roman" w:eastAsia="宋体" w:cs="Times New Roman"/>
                      <w:szCs w:val="21"/>
                    </w:rPr>
                    <w:t>Z1</w:t>
                  </w:r>
                </w:p>
              </w:tc>
              <w:tc>
                <w:tcPr>
                  <w:tcW w:w="680" w:type="dxa"/>
                  <w:vMerge w:val="restart"/>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color w:val="auto"/>
                      <w:szCs w:val="21"/>
                      <w:lang w:val="en-US" w:eastAsia="zh-CN"/>
                    </w:rPr>
                    <w:t>东</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11月9日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58.8</w:t>
                  </w:r>
                </w:p>
              </w:tc>
              <w:tc>
                <w:tcPr>
                  <w:tcW w:w="917" w:type="dxa"/>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58.1</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restar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风机、水泵、空调外机等设备运转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color w:val="auto"/>
                      <w:szCs w:val="21"/>
                      <w:lang w:val="en-US" w:eastAsia="zh-CN"/>
                    </w:rPr>
                  </w:pPr>
                </w:p>
              </w:tc>
              <w:tc>
                <w:tcPr>
                  <w:tcW w:w="1107" w:type="dxa"/>
                  <w:vMerge w:val="continue"/>
                  <w:vAlign w:val="center"/>
                </w:tcPr>
                <w:p>
                  <w:pPr>
                    <w:jc w:val="center"/>
                    <w:rPr>
                      <w:rFonts w:hint="default" w:ascii="Times New Roman" w:hAnsi="Times New Roman" w:eastAsia="宋体" w:cs="Times New Roman"/>
                      <w:szCs w:val="21"/>
                      <w:lang w:val="en-US" w:eastAsia="zh-CN"/>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46.8</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47.0</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11月10日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58.7</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58.2</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47.1</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48.3</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2</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南</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11月9日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57.4</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56.5</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restart"/>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风机、水泵、空调外机等设备运转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47.2</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46.5</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11月10日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56.8</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56.8</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46.4</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46.5</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3</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西</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11月9日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55.6</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55.1</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restart"/>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风机、水泵、空调外机等设备运转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46.5</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47.2</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11月10日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56.4</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56.3</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45.8</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45.8</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Z</w:t>
                  </w:r>
                  <w:r>
                    <w:rPr>
                      <w:rFonts w:hint="eastAsia" w:ascii="Times New Roman" w:hAnsi="Times New Roman" w:eastAsia="宋体" w:cs="Times New Roman"/>
                      <w:szCs w:val="21"/>
                      <w:lang w:val="en-US" w:eastAsia="zh-CN"/>
                    </w:rPr>
                    <w:t>4</w:t>
                  </w:r>
                </w:p>
              </w:tc>
              <w:tc>
                <w:tcPr>
                  <w:tcW w:w="680"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color w:val="auto"/>
                      <w:szCs w:val="21"/>
                      <w:lang w:val="en-US" w:eastAsia="zh-CN"/>
                    </w:rPr>
                    <w:t>北</w:t>
                  </w:r>
                  <w:r>
                    <w:rPr>
                      <w:rFonts w:hint="default" w:ascii="Times New Roman" w:hAnsi="Times New Roman" w:eastAsia="宋体" w:cs="Times New Roman"/>
                      <w:color w:val="auto"/>
                      <w:szCs w:val="21"/>
                      <w:lang w:val="en-US" w:eastAsia="zh-CN"/>
                    </w:rPr>
                    <w:t>界</w:t>
                  </w: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11月9日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55.0</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55.7</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restart"/>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风机、水泵、空调外机等设备运转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45.9</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46.8</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restart"/>
                  <w:vAlign w:val="center"/>
                </w:tcPr>
                <w:p>
                  <w:pPr>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11月10日</w:t>
                  </w: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昼</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56.8</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56.5</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2" w:hRule="exact"/>
                <w:jc w:val="center"/>
              </w:trPr>
              <w:tc>
                <w:tcPr>
                  <w:tcW w:w="610" w:type="dxa"/>
                  <w:vMerge w:val="continue"/>
                  <w:vAlign w:val="center"/>
                </w:tcPr>
                <w:p>
                  <w:pPr>
                    <w:jc w:val="center"/>
                    <w:rPr>
                      <w:rFonts w:hint="default" w:ascii="Times New Roman" w:hAnsi="Times New Roman" w:eastAsia="宋体" w:cs="Times New Roman"/>
                      <w:szCs w:val="21"/>
                    </w:rPr>
                  </w:pPr>
                </w:p>
              </w:tc>
              <w:tc>
                <w:tcPr>
                  <w:tcW w:w="680" w:type="dxa"/>
                  <w:vMerge w:val="continue"/>
                  <w:vAlign w:val="center"/>
                </w:tcPr>
                <w:p>
                  <w:pPr>
                    <w:jc w:val="center"/>
                    <w:rPr>
                      <w:rFonts w:hint="default" w:ascii="Times New Roman" w:hAnsi="Times New Roman" w:eastAsia="宋体" w:cs="Times New Roman"/>
                      <w:szCs w:val="21"/>
                    </w:rPr>
                  </w:pPr>
                </w:p>
              </w:tc>
              <w:tc>
                <w:tcPr>
                  <w:tcW w:w="1107" w:type="dxa"/>
                  <w:vMerge w:val="continue"/>
                  <w:vAlign w:val="center"/>
                </w:tcPr>
                <w:p>
                  <w:pPr>
                    <w:jc w:val="center"/>
                    <w:rPr>
                      <w:rFonts w:hint="default" w:ascii="Times New Roman" w:hAnsi="Times New Roman" w:eastAsia="宋体" w:cs="Times New Roman"/>
                      <w:szCs w:val="21"/>
                    </w:rPr>
                  </w:pPr>
                </w:p>
              </w:tc>
              <w:tc>
                <w:tcPr>
                  <w:tcW w:w="52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夜</w:t>
                  </w:r>
                </w:p>
              </w:tc>
              <w:tc>
                <w:tcPr>
                  <w:tcW w:w="8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46.7</w:t>
                  </w:r>
                </w:p>
              </w:tc>
              <w:tc>
                <w:tcPr>
                  <w:tcW w:w="917" w:type="dxa"/>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45.9</w:t>
                  </w:r>
                </w:p>
              </w:tc>
              <w:tc>
                <w:tcPr>
                  <w:tcW w:w="6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w:t>
                  </w:r>
                </w:p>
              </w:tc>
              <w:tc>
                <w:tcPr>
                  <w:tcW w:w="567"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c>
                <w:tcPr>
                  <w:tcW w:w="2367" w:type="dxa"/>
                  <w:vMerge w:val="continue"/>
                  <w:vAlign w:val="center"/>
                </w:tcPr>
                <w:p>
                  <w:pPr>
                    <w:jc w:val="center"/>
                    <w:rPr>
                      <w:rFonts w:hint="eastAsia" w:ascii="Times New Roman" w:hAnsi="Times New Roman" w:eastAsia="宋体" w:cs="Times New Roman"/>
                      <w:szCs w:val="21"/>
                      <w:lang w:val="en-US" w:eastAsia="zh-CN"/>
                    </w:rPr>
                  </w:pPr>
                </w:p>
              </w:tc>
            </w:tr>
            <w:bookmarkEnd w:id="5"/>
            <w:bookmarkEnd w:id="6"/>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注：</w:t>
            </w:r>
            <w:r>
              <w:rPr>
                <w:rFonts w:hint="eastAsia" w:ascii="Times New Roman" w:hAnsi="Times New Roman" w:eastAsia="宋体" w:cs="Times New Roman"/>
                <w:b w:val="0"/>
                <w:bCs/>
                <w:szCs w:val="21"/>
                <w:lang w:val="en-US" w:eastAsia="zh-CN"/>
              </w:rPr>
              <w:t xml:space="preserve"> </w:t>
            </w:r>
            <w:r>
              <w:rPr>
                <w:rFonts w:hint="eastAsia" w:ascii="Times New Roman" w:hAnsi="Times New Roman" w:cs="Times New Roman"/>
                <w:b/>
                <w:bCs w:val="0"/>
                <w:szCs w:val="21"/>
                <w:lang w:val="en-US" w:eastAsia="zh-CN"/>
              </w:rPr>
              <w:t>11月9日第一次</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1.9</w:t>
            </w:r>
            <w:r>
              <w:rPr>
                <w:rFonts w:hint="default" w:ascii="Times New Roman" w:hAnsi="Times New Roman" w:eastAsia="宋体" w:cs="Times New Roman"/>
                <w:b/>
                <w:bCs w:val="0"/>
                <w:szCs w:val="21"/>
              </w:rPr>
              <w:t>m/s，</w:t>
            </w:r>
            <w:r>
              <w:rPr>
                <w:rFonts w:hint="eastAsia" w:ascii="Times New Roman" w:hAnsi="Times New Roman" w:cs="Times New Roman"/>
                <w:b/>
                <w:bCs w:val="0"/>
                <w:szCs w:val="21"/>
                <w:lang w:val="en-US" w:eastAsia="zh-CN"/>
              </w:rPr>
              <w:t>第二次</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2.0</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r>
              <w:rPr>
                <w:rFonts w:hint="eastAsia" w:ascii="Times New Roman" w:hAnsi="Times New Roman" w:cs="Times New Roman"/>
                <w:b/>
                <w:bCs w:val="0"/>
                <w:szCs w:val="21"/>
                <w:lang w:val="en-US" w:eastAsia="zh-CN"/>
              </w:rPr>
              <w:t>第一次</w:t>
            </w:r>
            <w:r>
              <w:rPr>
                <w:rFonts w:hint="default" w:ascii="Times New Roman" w:hAnsi="Times New Roman" w:eastAsia="宋体" w:cs="Times New Roman"/>
                <w:b/>
                <w:bCs w:val="0"/>
                <w:szCs w:val="21"/>
              </w:rPr>
              <w:t>夜间风速</w:t>
            </w:r>
            <w:r>
              <w:rPr>
                <w:rFonts w:hint="eastAsia" w:ascii="Times New Roman" w:hAnsi="Times New Roman" w:cs="Times New Roman"/>
                <w:b/>
                <w:bCs w:val="0"/>
                <w:szCs w:val="21"/>
                <w:lang w:val="en-US" w:eastAsia="zh-CN"/>
              </w:rPr>
              <w:t>1.3</w:t>
            </w:r>
            <w:r>
              <w:rPr>
                <w:rFonts w:hint="default" w:ascii="Times New Roman" w:hAnsi="Times New Roman" w:eastAsia="宋体" w:cs="Times New Roman"/>
                <w:b/>
                <w:bCs w:val="0"/>
                <w:szCs w:val="21"/>
              </w:rPr>
              <w:t>m/s，</w:t>
            </w:r>
            <w:r>
              <w:rPr>
                <w:rFonts w:hint="eastAsia" w:ascii="Times New Roman" w:hAnsi="Times New Roman" w:cs="Times New Roman"/>
                <w:b/>
                <w:bCs w:val="0"/>
                <w:szCs w:val="21"/>
                <w:lang w:val="en-US" w:eastAsia="zh-CN"/>
              </w:rPr>
              <w:t>第二次</w:t>
            </w:r>
            <w:r>
              <w:rPr>
                <w:rFonts w:hint="eastAsia" w:ascii="Times New Roman" w:hAnsi="Times New Roman" w:cs="Times New Roman"/>
                <w:b/>
                <w:bCs w:val="0"/>
                <w:szCs w:val="21"/>
                <w:lang w:eastAsia="zh-CN"/>
              </w:rPr>
              <w:t>夜</w:t>
            </w:r>
            <w:r>
              <w:rPr>
                <w:rFonts w:hint="default" w:ascii="Times New Roman" w:hAnsi="Times New Roman" w:eastAsia="宋体" w:cs="Times New Roman"/>
                <w:b/>
                <w:bCs w:val="0"/>
                <w:szCs w:val="21"/>
              </w:rPr>
              <w:t>间风速</w:t>
            </w:r>
            <w:r>
              <w:rPr>
                <w:rFonts w:hint="eastAsia" w:ascii="Times New Roman" w:hAnsi="Times New Roman" w:cs="Times New Roman"/>
                <w:b/>
                <w:bCs w:val="0"/>
                <w:szCs w:val="21"/>
                <w:lang w:val="en-US" w:eastAsia="zh-CN"/>
              </w:rPr>
              <w:t>1.5</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color w:val="000000"/>
                <w:w w:val="80"/>
                <w:sz w:val="24"/>
              </w:rPr>
            </w:pPr>
            <w:r>
              <w:rPr>
                <w:rFonts w:hint="default" w:ascii="Times New Roman" w:hAnsi="Times New Roman" w:eastAsia="宋体" w:cs="Times New Roman"/>
                <w:b/>
                <w:bCs w:val="0"/>
                <w:szCs w:val="21"/>
              </w:rPr>
              <w:t xml:space="preserve"> </w:t>
            </w:r>
            <w:r>
              <w:rPr>
                <w:rFonts w:hint="eastAsia" w:ascii="Times New Roman" w:hAnsi="Times New Roman" w:cs="Times New Roman"/>
                <w:b/>
                <w:bCs w:val="0"/>
                <w:szCs w:val="21"/>
                <w:lang w:val="en-US" w:eastAsia="zh-CN"/>
              </w:rPr>
              <w:t>11月10日第一次</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1.9</w:t>
            </w:r>
            <w:r>
              <w:rPr>
                <w:rFonts w:hint="default" w:ascii="Times New Roman" w:hAnsi="Times New Roman" w:eastAsia="宋体" w:cs="Times New Roman"/>
                <w:b/>
                <w:bCs w:val="0"/>
                <w:szCs w:val="21"/>
              </w:rPr>
              <w:t>m/s，</w:t>
            </w:r>
            <w:r>
              <w:rPr>
                <w:rFonts w:hint="eastAsia" w:ascii="Times New Roman" w:hAnsi="Times New Roman" w:cs="Times New Roman"/>
                <w:b/>
                <w:bCs w:val="0"/>
                <w:szCs w:val="21"/>
                <w:lang w:val="en-US" w:eastAsia="zh-CN"/>
              </w:rPr>
              <w:t>第二次</w:t>
            </w:r>
            <w:r>
              <w:rPr>
                <w:rFonts w:hint="default" w:ascii="Times New Roman" w:hAnsi="Times New Roman" w:eastAsia="宋体" w:cs="Times New Roman"/>
                <w:b/>
                <w:bCs w:val="0"/>
                <w:szCs w:val="21"/>
              </w:rPr>
              <w:t>昼间风速</w:t>
            </w:r>
            <w:r>
              <w:rPr>
                <w:rFonts w:hint="eastAsia" w:ascii="Times New Roman" w:hAnsi="Times New Roman" w:cs="Times New Roman"/>
                <w:b/>
                <w:bCs w:val="0"/>
                <w:szCs w:val="21"/>
                <w:lang w:val="en-US" w:eastAsia="zh-CN"/>
              </w:rPr>
              <w:t>1.8</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r>
              <w:rPr>
                <w:rFonts w:hint="eastAsia" w:ascii="Times New Roman" w:hAnsi="Times New Roman" w:cs="Times New Roman"/>
                <w:b/>
                <w:bCs w:val="0"/>
                <w:szCs w:val="21"/>
                <w:lang w:val="en-US" w:eastAsia="zh-CN"/>
              </w:rPr>
              <w:t>第一次</w:t>
            </w:r>
            <w:r>
              <w:rPr>
                <w:rFonts w:hint="default" w:ascii="Times New Roman" w:hAnsi="Times New Roman" w:eastAsia="宋体" w:cs="Times New Roman"/>
                <w:b/>
                <w:bCs w:val="0"/>
                <w:szCs w:val="21"/>
              </w:rPr>
              <w:t>夜间风速</w:t>
            </w:r>
            <w:r>
              <w:rPr>
                <w:rFonts w:hint="eastAsia" w:ascii="Times New Roman" w:hAnsi="Times New Roman" w:cs="Times New Roman"/>
                <w:b/>
                <w:bCs w:val="0"/>
                <w:szCs w:val="21"/>
                <w:lang w:val="en-US" w:eastAsia="zh-CN"/>
              </w:rPr>
              <w:t>1.4</w:t>
            </w:r>
            <w:r>
              <w:rPr>
                <w:rFonts w:hint="default" w:ascii="Times New Roman" w:hAnsi="Times New Roman" w:eastAsia="宋体" w:cs="Times New Roman"/>
                <w:b/>
                <w:bCs w:val="0"/>
                <w:szCs w:val="21"/>
              </w:rPr>
              <w:t>m/s，</w:t>
            </w:r>
            <w:r>
              <w:rPr>
                <w:rFonts w:hint="eastAsia" w:ascii="Times New Roman" w:hAnsi="Times New Roman" w:cs="Times New Roman"/>
                <w:b/>
                <w:bCs w:val="0"/>
                <w:szCs w:val="21"/>
                <w:lang w:val="en-US" w:eastAsia="zh-CN"/>
              </w:rPr>
              <w:t>第二次</w:t>
            </w:r>
            <w:r>
              <w:rPr>
                <w:rFonts w:hint="eastAsia" w:ascii="Times New Roman" w:hAnsi="Times New Roman" w:cs="Times New Roman"/>
                <w:b/>
                <w:bCs w:val="0"/>
                <w:szCs w:val="21"/>
                <w:lang w:eastAsia="zh-CN"/>
              </w:rPr>
              <w:t>夜</w:t>
            </w:r>
            <w:r>
              <w:rPr>
                <w:rFonts w:hint="default" w:ascii="Times New Roman" w:hAnsi="Times New Roman" w:eastAsia="宋体" w:cs="Times New Roman"/>
                <w:b/>
                <w:bCs w:val="0"/>
                <w:szCs w:val="21"/>
              </w:rPr>
              <w:t>间风速</w:t>
            </w:r>
            <w:r>
              <w:rPr>
                <w:rFonts w:hint="eastAsia" w:ascii="Times New Roman" w:hAnsi="Times New Roman" w:cs="Times New Roman"/>
                <w:b/>
                <w:bCs w:val="0"/>
                <w:szCs w:val="21"/>
                <w:lang w:val="en-US" w:eastAsia="zh-CN"/>
              </w:rPr>
              <w:t>1.4</w:t>
            </w:r>
            <w:r>
              <w:rPr>
                <w:rFonts w:hint="default" w:ascii="Times New Roman" w:hAnsi="Times New Roman" w:eastAsia="宋体" w:cs="Times New Roman"/>
                <w:b/>
                <w:bCs w:val="0"/>
                <w:szCs w:val="21"/>
              </w:rPr>
              <w:t>m/s，天气</w:t>
            </w:r>
            <w:r>
              <w:rPr>
                <w:rFonts w:hint="eastAsia" w:ascii="Times New Roman" w:hAnsi="Times New Roman" w:cs="Times New Roman"/>
                <w:b/>
                <w:bCs w:val="0"/>
                <w:szCs w:val="21"/>
                <w:lang w:eastAsia="zh-CN"/>
              </w:rPr>
              <w:t>晴</w:t>
            </w:r>
            <w:r>
              <w:rPr>
                <w:rFonts w:hint="default" w:ascii="Times New Roman" w:hAnsi="Times New Roman" w:eastAsia="宋体" w:cs="Times New Roman"/>
                <w:b/>
                <w:bCs w:val="0"/>
                <w:szCs w:val="21"/>
              </w:rPr>
              <w:t>。</w:t>
            </w: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表八  环保检查结果</w:t>
      </w:r>
    </w:p>
    <w:tbl>
      <w:tblPr>
        <w:tblStyle w:val="11"/>
        <w:tblW w:w="85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60" w:hRule="atLeast"/>
          <w:jc w:val="center"/>
        </w:trPr>
        <w:tc>
          <w:tcPr>
            <w:tcW w:w="8528" w:type="dxa"/>
            <w:tcBorders>
              <w:top w:val="single" w:color="auto" w:sz="4" w:space="0"/>
              <w:bottom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执行情况：</w:t>
            </w:r>
          </w:p>
          <w:p>
            <w:pPr>
              <w:widowControl/>
              <w:spacing w:line="500" w:lineRule="exact"/>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该项目已按国家有关建设项目环境管理法规要求，进行了环境影响评价，工程相应的环保设施与主体工程同时设计、同时施工、同时投入使用。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60"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污染处理设施建设管理及运行情况：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本次验收</w:t>
            </w:r>
            <w:r>
              <w:rPr>
                <w:rFonts w:hint="eastAsia" w:ascii="Times New Roman" w:hAnsi="Times New Roman" w:cs="Times New Roman"/>
                <w:color w:val="000000"/>
                <w:sz w:val="24"/>
                <w:lang w:eastAsia="zh-CN"/>
              </w:rPr>
              <w:t>项目设置</w:t>
            </w:r>
            <w:r>
              <w:rPr>
                <w:rFonts w:hint="eastAsia" w:ascii="Times New Roman" w:hAnsi="Times New Roman" w:cs="Times New Roman"/>
                <w:color w:val="000000"/>
                <w:sz w:val="24"/>
                <w:lang w:val="en-US" w:eastAsia="zh-CN"/>
              </w:rPr>
              <w:t>1</w:t>
            </w:r>
            <w:r>
              <w:rPr>
                <w:rFonts w:hint="default" w:ascii="Times New Roman" w:hAnsi="Times New Roman" w:eastAsia="宋体" w:cs="Times New Roman"/>
                <w:color w:val="000000"/>
                <w:sz w:val="24"/>
                <w:lang w:val="en-US" w:eastAsia="zh-CN"/>
              </w:rPr>
              <w:t>个</w:t>
            </w:r>
            <w:r>
              <w:rPr>
                <w:rFonts w:hint="eastAsia" w:ascii="Times New Roman" w:hAnsi="Times New Roman" w:eastAsia="宋体" w:cs="Times New Roman"/>
                <w:color w:val="000000"/>
                <w:sz w:val="24"/>
                <w:lang w:eastAsia="zh-CN"/>
              </w:rPr>
              <w:t>污水排口，</w:t>
            </w:r>
            <w:r>
              <w:rPr>
                <w:rFonts w:hint="eastAsia" w:ascii="Times New Roman" w:hAnsi="Times New Roman" w:cs="Times New Roman"/>
                <w:color w:val="000000"/>
                <w:sz w:val="24"/>
                <w:lang w:val="en-US" w:eastAsia="zh-CN"/>
              </w:rPr>
              <w:t>2个雨水排口，均已接管；项目设置两处餐饮厨房，一处位于A区2层，油烟废气经油烟机处理后，经设置于楼体外置的专用烟道引至楼顶排放；另一处位于C区的6层，油烟废气经油烟机处理后，经设置于楼体内的专用烟道引至楼顶排放；-1层设置3个隔油池、1个化粪池、1个消毒池、1个紫外杀菌池</w:t>
            </w:r>
            <w:r>
              <w:rPr>
                <w:rFonts w:hint="default" w:ascii="Times New Roman" w:hAnsi="Times New Roman" w:eastAsia="宋体"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9"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环保管理制度及人员责任分工：</w:t>
            </w:r>
          </w:p>
          <w:p>
            <w:pPr>
              <w:spacing w:line="50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本次验收部分由</w:t>
            </w:r>
            <w:r>
              <w:rPr>
                <w:rFonts w:hint="eastAsia" w:ascii="Times New Roman" w:hAnsi="Times New Roman" w:eastAsia="宋体" w:cs="Times New Roman"/>
                <w:color w:val="000000"/>
                <w:sz w:val="24"/>
                <w:lang w:eastAsia="zh-CN"/>
              </w:rPr>
              <w:t>该公司</w:t>
            </w:r>
            <w:r>
              <w:rPr>
                <w:rFonts w:hint="default" w:ascii="Times New Roman" w:hAnsi="Times New Roman" w:eastAsia="宋体" w:cs="Times New Roman"/>
                <w:color w:val="000000"/>
                <w:sz w:val="24"/>
              </w:rPr>
              <w:t>物业管理公司负责日常环境管理工作</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2人专职负责</w:t>
            </w:r>
            <w:r>
              <w:rPr>
                <w:rFonts w:hint="eastAsia" w:ascii="Times New Roman" w:hAnsi="Times New Roman" w:cs="Times New Roman"/>
                <w:color w:val="000000"/>
                <w:sz w:val="24"/>
                <w:lang w:eastAsia="zh-CN"/>
              </w:rPr>
              <w:t>）</w:t>
            </w:r>
            <w:r>
              <w:rPr>
                <w:rFonts w:hint="default" w:ascii="Times New Roman" w:hAnsi="Times New Roman" w:eastAsia="宋体"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69"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排污口规范化、污染源在线监测仪的安装、测试情况检查：</w:t>
            </w:r>
          </w:p>
          <w:p>
            <w:pPr>
              <w:spacing w:line="500" w:lineRule="exact"/>
              <w:ind w:firstLine="480" w:firstLineChars="200"/>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雨水污水</w:t>
            </w:r>
            <w:r>
              <w:rPr>
                <w:rFonts w:hint="eastAsia" w:ascii="Times New Roman" w:hAnsi="Times New Roman" w:eastAsia="宋体" w:cs="Times New Roman"/>
                <w:color w:val="000000"/>
                <w:sz w:val="24"/>
                <w:lang w:eastAsia="zh-CN"/>
              </w:rPr>
              <w:t>排口</w:t>
            </w:r>
            <w:r>
              <w:rPr>
                <w:rFonts w:hint="eastAsia" w:ascii="Times New Roman" w:hAnsi="Times New Roman" w:cs="Times New Roman"/>
                <w:color w:val="000000"/>
                <w:sz w:val="24"/>
                <w:lang w:eastAsia="zh-CN"/>
              </w:rPr>
              <w:t>均已设置，本项目无在线设备安装要求</w:t>
            </w:r>
            <w:r>
              <w:rPr>
                <w:rFonts w:hint="default" w:ascii="Times New Roman" w:hAnsi="Times New Roman" w:eastAsia="宋体" w:cs="Times New Roman"/>
                <w:color w:val="000000"/>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00"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调试</w:t>
            </w:r>
            <w:r>
              <w:rPr>
                <w:rFonts w:hint="default" w:ascii="Times New Roman" w:hAnsi="Times New Roman" w:eastAsia="宋体" w:cs="Times New Roman"/>
                <w:color w:val="000000"/>
                <w:sz w:val="24"/>
              </w:rPr>
              <w:t xml:space="preserve">期扰民情况：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55"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调试</w:t>
            </w:r>
            <w:r>
              <w:rPr>
                <w:rFonts w:hint="default" w:ascii="Times New Roman" w:hAnsi="Times New Roman" w:eastAsia="宋体" w:cs="Times New Roman"/>
                <w:color w:val="000000"/>
                <w:sz w:val="24"/>
              </w:rPr>
              <w:t>期</w:t>
            </w:r>
            <w:r>
              <w:rPr>
                <w:rFonts w:hint="eastAsia" w:ascii="Times New Roman" w:hAnsi="Times New Roman" w:eastAsia="宋体" w:cs="Times New Roman"/>
                <w:color w:val="000000"/>
                <w:sz w:val="24"/>
                <w:lang w:eastAsia="zh-CN"/>
              </w:rPr>
              <w:t>有无受到投诉</w:t>
            </w:r>
            <w:r>
              <w:rPr>
                <w:rFonts w:hint="default" w:ascii="Times New Roman" w:hAnsi="Times New Roman" w:eastAsia="宋体" w:cs="Times New Roman"/>
                <w:color w:val="000000"/>
                <w:sz w:val="24"/>
              </w:rPr>
              <w:t xml:space="preserve">： </w:t>
            </w:r>
          </w:p>
          <w:p>
            <w:pPr>
              <w:spacing w:line="500" w:lineRule="exac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23"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其它（根据行业特点，开展清洁生产情况，生态保护措施等特殊内容）：</w:t>
            </w:r>
          </w:p>
          <w:p>
            <w:pPr>
              <w:spacing w:line="50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74" w:hRule="atLeast"/>
          <w:jc w:val="center"/>
        </w:trPr>
        <w:tc>
          <w:tcPr>
            <w:tcW w:w="8528" w:type="dxa"/>
            <w:tcBorders>
              <w:top w:val="single" w:color="auto" w:sz="4" w:space="0"/>
            </w:tcBorders>
            <w:vAlign w:val="top"/>
          </w:tcPr>
          <w:p>
            <w:pP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存在的问题及整改要求：</w:t>
            </w:r>
          </w:p>
          <w:p>
            <w:pPr>
              <w:widowControl/>
              <w:spacing w:line="500" w:lineRule="exact"/>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 xml:space="preserve">    无。</w:t>
            </w:r>
          </w:p>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color w:val="000000"/>
          <w:sz w:val="24"/>
        </w:rPr>
      </w:pPr>
    </w:p>
    <w:p>
      <w:pPr>
        <w:rPr>
          <w:rFonts w:hint="default" w:ascii="Times New Roman" w:hAnsi="Times New Roman" w:eastAsia="宋体" w:cs="Times New Roman"/>
          <w:color w:val="000000"/>
        </w:rPr>
      </w:pPr>
      <w:r>
        <w:rPr>
          <w:rFonts w:hint="default" w:ascii="Times New Roman" w:hAnsi="Times New Roman" w:eastAsia="宋体" w:cs="Times New Roman"/>
          <w:color w:val="000000"/>
          <w:sz w:val="24"/>
        </w:rPr>
        <w:br w:type="page"/>
      </w:r>
      <w:bookmarkStart w:id="7" w:name="OLE_LINK4"/>
      <w:r>
        <w:rPr>
          <w:rFonts w:hint="default" w:ascii="Times New Roman" w:hAnsi="Times New Roman" w:eastAsia="宋体" w:cs="Times New Roman"/>
          <w:b/>
          <w:color w:val="000000"/>
          <w:sz w:val="24"/>
        </w:rPr>
        <w:t xml:space="preserve">表九   </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6" w:hRule="atLeast"/>
        </w:trPr>
        <w:tc>
          <w:tcPr>
            <w:tcW w:w="8505" w:type="dxa"/>
            <w:vAlign w:val="top"/>
          </w:tcPr>
          <w:p>
            <w:pP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审批意见及落实情况</w:t>
            </w:r>
          </w:p>
          <w:tbl>
            <w:tblPr>
              <w:tblStyle w:val="11"/>
              <w:tblW w:w="8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
              <w:gridCol w:w="4147"/>
              <w:gridCol w:w="3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438"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147"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检查内容</w:t>
                  </w:r>
                </w:p>
              </w:tc>
              <w:tc>
                <w:tcPr>
                  <w:tcW w:w="3703"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jc w:val="center"/>
              </w:trPr>
              <w:tc>
                <w:tcPr>
                  <w:tcW w:w="438"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1</w:t>
                  </w:r>
                </w:p>
              </w:tc>
              <w:tc>
                <w:tcPr>
                  <w:tcW w:w="4147"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项目排水须做到雨污分流。菜场废水和餐饮废水经</w:t>
                  </w:r>
                  <w:r>
                    <w:rPr>
                      <w:rFonts w:hint="eastAsia" w:asciiTheme="minorEastAsia" w:hAnsiTheme="minorEastAsia" w:eastAsiaTheme="minorEastAsia" w:cstheme="minorEastAsia"/>
                      <w:sz w:val="21"/>
                      <w:szCs w:val="21"/>
                      <w:lang w:val="en-US" w:eastAsia="zh-CN"/>
                    </w:rPr>
                    <w:t>“格栅+隔油池”</w:t>
                  </w:r>
                  <w:r>
                    <w:rPr>
                      <w:rFonts w:hint="default" w:ascii="Times New Roman" w:hAnsi="Times New Roman" w:eastAsia="宋体" w:cs="Times New Roman"/>
                      <w:sz w:val="21"/>
                      <w:szCs w:val="21"/>
                      <w:lang w:val="en-US" w:eastAsia="zh-CN"/>
                    </w:rPr>
                    <w:t>处理，卫生站污水投加氯片杀菌处理达《医疗机构水污染物排放标准》（GB18466-2005</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表2预处理标准后，与其他污水一起进化粪池处理，处理后的污水接入市政污水管网排入珠江污水处理厂集中处理。接管标准执行《污水综合排放标准》</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GB8978-1996</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表4三级标准。</w:t>
                  </w:r>
                </w:p>
              </w:tc>
              <w:tc>
                <w:tcPr>
                  <w:tcW w:w="3703" w:type="dxa"/>
                  <w:tcBorders>
                    <w:tl2br w:val="nil"/>
                    <w:tr2bl w:val="nil"/>
                  </w:tcBorders>
                  <w:vAlign w:val="center"/>
                </w:tcPr>
                <w:p>
                  <w:pPr>
                    <w:adjustRightInd w:val="0"/>
                    <w:snapToGrid w:val="0"/>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w:t>
                  </w:r>
                  <w:r>
                    <w:rPr>
                      <w:rFonts w:hint="eastAsia" w:ascii="Times New Roman" w:hAnsi="Times New Roman" w:eastAsia="宋体" w:cs="Times New Roman"/>
                      <w:sz w:val="21"/>
                      <w:szCs w:val="21"/>
                    </w:rPr>
                    <w:t>已实施雨污分流，</w:t>
                  </w:r>
                  <w:r>
                    <w:rPr>
                      <w:rFonts w:hint="eastAsia" w:ascii="Times New Roman" w:hAnsi="Times New Roman" w:cs="Times New Roman"/>
                      <w:sz w:val="21"/>
                      <w:szCs w:val="21"/>
                      <w:lang w:eastAsia="zh-CN"/>
                    </w:rPr>
                    <w:t>雨污排口均已接管，</w:t>
                  </w:r>
                  <w:r>
                    <w:rPr>
                      <w:rFonts w:hint="eastAsia" w:ascii="Times New Roman" w:hAnsi="Times New Roman" w:eastAsia="宋体" w:cs="Times New Roman"/>
                      <w:sz w:val="21"/>
                      <w:szCs w:val="21"/>
                      <w:lang w:eastAsia="zh-CN"/>
                    </w:rPr>
                    <w:t>接管证明</w:t>
                  </w:r>
                  <w:r>
                    <w:rPr>
                      <w:rFonts w:hint="eastAsia" w:ascii="Times New Roman" w:hAnsi="Times New Roman" w:cs="Times New Roman"/>
                      <w:sz w:val="21"/>
                      <w:szCs w:val="21"/>
                      <w:lang w:eastAsia="zh-CN"/>
                    </w:rPr>
                    <w:t>见附件五</w:t>
                  </w:r>
                  <w:r>
                    <w:rPr>
                      <w:rFonts w:hint="eastAsia" w:ascii="Times New Roman" w:hAnsi="Times New Roman" w:eastAsia="宋体" w:cs="Times New Roman"/>
                      <w:sz w:val="21"/>
                      <w:szCs w:val="21"/>
                    </w:rPr>
                    <w:t>。</w:t>
                  </w:r>
                  <w:r>
                    <w:rPr>
                      <w:rFonts w:hint="eastAsia" w:ascii="Times New Roman" w:hAnsi="Times New Roman" w:cs="Times New Roman"/>
                      <w:sz w:val="21"/>
                      <w:szCs w:val="21"/>
                      <w:lang w:eastAsia="zh-CN"/>
                    </w:rPr>
                    <w:t>项目设置净菜超市及两个食堂，餐饮废水经隔油池处理后，通过</w:t>
                  </w:r>
                  <w:r>
                    <w:rPr>
                      <w:rFonts w:hint="eastAsia" w:ascii="Times New Roman" w:hAnsi="Times New Roman" w:cs="Times New Roman"/>
                      <w:sz w:val="21"/>
                      <w:szCs w:val="21"/>
                      <w:lang w:val="en-US" w:eastAsia="zh-CN"/>
                    </w:rPr>
                    <w:t>-1层化粪池处理后接管至市政污水管网；卫生站目前暂未入驻，已设置专用管道将卫生站污水引至消毒池，经投加氯片杀毒处理后，</w:t>
                  </w:r>
                  <w:r>
                    <w:rPr>
                      <w:rFonts w:hint="default" w:ascii="Times New Roman" w:hAnsi="Times New Roman" w:eastAsia="宋体" w:cs="Times New Roman"/>
                      <w:sz w:val="21"/>
                      <w:szCs w:val="21"/>
                      <w:lang w:val="en-US" w:eastAsia="zh-CN"/>
                    </w:rPr>
                    <w:t>与其他污水一起进化粪池处理，处理后的污水接入市政污水管网排入珠江污水处理厂集中处理</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eastAsia="zh-CN"/>
                    </w:rPr>
                    <w:t>本项目暂未投入使用，故本次验收不对其废水进行监测。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jc w:val="center"/>
              </w:trPr>
              <w:tc>
                <w:tcPr>
                  <w:tcW w:w="438"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2</w:t>
                  </w:r>
                </w:p>
              </w:tc>
              <w:tc>
                <w:tcPr>
                  <w:tcW w:w="4147"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落实废气污染防治措施。餐饮厨房产生的油烟经油烟净化处理达《饮食业油烟排放标准(试行)》（GB18483—2001</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后与燃烧废气一起通过预留的内置专用烟道引至楼顶高空排放，排放口尽量远离周围居民住宅等建筑；地下车库通风采用机械排风系统，排风口应设置在地面绿化区的偏僻处，且高于人群呼吸带；餐饮用房和菜市场的废弃物易产生恶臭，需加强保洁，垃圾及时密闭清运。</w:t>
                  </w:r>
                </w:p>
              </w:tc>
              <w:tc>
                <w:tcPr>
                  <w:tcW w:w="3703" w:type="dxa"/>
                  <w:tcBorders>
                    <w:tl2br w:val="nil"/>
                    <w:tr2bl w:val="nil"/>
                  </w:tcBorders>
                  <w:vAlign w:val="center"/>
                </w:tcPr>
                <w:p>
                  <w:pPr>
                    <w:adjustRightInd w:val="0"/>
                    <w:snapToGrid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设置两处餐饮厨房，一处位于A区2层，油烟废气经油烟机处理后，经设置于楼体外置的专用烟道引至楼顶排放；另一处位于C区的6层，油烟废气经油烟机处理后，经设置于楼体内的专用烟道引至楼顶排放；天然气为清洁能源，燃烧废气通过油烟机引至楼顶排放；地下车库汽车尾气通过通风系统引至主楼墙体中的排风井，排风井处设置百叶窗，排风口高度均高于2.5米，避开人群呼吸带。餐饮用房和净菜超市产生的废弃物由环卫部门日产日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1" w:hRule="atLeast"/>
                <w:jc w:val="center"/>
              </w:trPr>
              <w:tc>
                <w:tcPr>
                  <w:tcW w:w="438" w:type="dxa"/>
                  <w:tcBorders>
                    <w:tl2br w:val="nil"/>
                    <w:tr2bl w:val="nil"/>
                  </w:tcBorders>
                  <w:vAlign w:val="center"/>
                </w:tcPr>
                <w:p>
                  <w:pPr>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3</w:t>
                  </w:r>
                </w:p>
              </w:tc>
              <w:tc>
                <w:tcPr>
                  <w:tcW w:w="4147" w:type="dxa"/>
                  <w:tcBorders>
                    <w:tl2br w:val="nil"/>
                    <w:tr2bl w:val="nil"/>
                  </w:tcBorders>
                  <w:vAlign w:val="center"/>
                </w:tcPr>
                <w:p>
                  <w:pPr>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水泵、风机、空调外机等噪声源，通过合理布局，选用低噪声型，并采取相应的隔声、减振、降噪措施，确保项目边界噪声达到《工业企业厂界环境噪声排放标准》（GB12348-2008</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2类标准</w:t>
                  </w:r>
                  <w:r>
                    <w:rPr>
                      <w:rFonts w:hint="eastAsia" w:ascii="Times New Roman" w:hAnsi="Times New Roman" w:cs="Times New Roman"/>
                      <w:sz w:val="21"/>
                      <w:szCs w:val="21"/>
                      <w:lang w:eastAsia="zh-CN"/>
                    </w:rPr>
                    <w:t>。</w:t>
                  </w:r>
                </w:p>
              </w:tc>
              <w:tc>
                <w:tcPr>
                  <w:tcW w:w="3703" w:type="dxa"/>
                  <w:tcBorders>
                    <w:tl2br w:val="nil"/>
                    <w:tr2bl w:val="nil"/>
                  </w:tcBorders>
                  <w:vAlign w:val="center"/>
                </w:tcPr>
                <w:p>
                  <w:pPr>
                    <w:adjustRightInd w:val="0"/>
                    <w:snapToGrid w:val="0"/>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本项目投入使用后噪声源主要为风机、水泵、空调外机、商业活动噪声；项目设备均采用低噪声设备，项目风机、水泵均位于地下车库设备间，</w:t>
                  </w:r>
                  <w:r>
                    <w:rPr>
                      <w:rFonts w:hint="eastAsia" w:ascii="Times New Roman" w:hAnsi="Times New Roman" w:cs="Times New Roman"/>
                      <w:szCs w:val="21"/>
                      <w:lang w:eastAsia="zh-CN"/>
                    </w:rPr>
                    <w:t>设备间采用吸音孔板</w:t>
                  </w:r>
                  <w:r>
                    <w:rPr>
                      <w:rFonts w:hint="default" w:ascii="Times New Roman" w:hAnsi="Times New Roman" w:eastAsia="宋体" w:cs="Times New Roman"/>
                      <w:szCs w:val="21"/>
                    </w:rPr>
                    <w:t>，</w:t>
                  </w:r>
                  <w:r>
                    <w:rPr>
                      <w:rFonts w:hint="eastAsia" w:ascii="Times New Roman" w:hAnsi="Times New Roman" w:cs="Times New Roman"/>
                      <w:sz w:val="21"/>
                      <w:szCs w:val="21"/>
                      <w:lang w:eastAsia="zh-CN"/>
                    </w:rPr>
                    <w:t>通过建筑隔声、距离衰减等措施控制噪声排放；项目空调外机设置于L型主楼楼顶及景观辅楼楼顶，L型主楼楼顶设置高度为0.5米，宽为0.8米隔声屏障，景观辅楼楼顶设置绿化，其边界处设置高度为0.3米砖石结构围堰，有一定的隔声作用；建筑退让用地红线最短距离为4m；本项目采用双层中空玻璃，降低噪声对周围环境的影响。</w:t>
                  </w:r>
                </w:p>
                <w:p>
                  <w:pPr>
                    <w:adjustRightInd w:val="0"/>
                    <w:snapToGrid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本次验收</w:t>
                  </w:r>
                  <w:r>
                    <w:rPr>
                      <w:rFonts w:hint="eastAsia" w:ascii="Times New Roman" w:hAnsi="Times New Roman" w:eastAsia="宋体" w:cs="Times New Roman"/>
                      <w:sz w:val="21"/>
                      <w:szCs w:val="21"/>
                    </w:rPr>
                    <w:t>监测</w:t>
                  </w:r>
                  <w:r>
                    <w:rPr>
                      <w:rFonts w:hint="eastAsia" w:ascii="Times New Roman" w:hAnsi="Times New Roman" w:cs="Times New Roman"/>
                      <w:sz w:val="21"/>
                      <w:szCs w:val="21"/>
                      <w:lang w:eastAsia="zh-CN"/>
                    </w:rPr>
                    <w:t>期间，噪声监测结果</w:t>
                  </w:r>
                  <w:r>
                    <w:rPr>
                      <w:rFonts w:hint="eastAsia" w:ascii="Times New Roman" w:hAnsi="Times New Roman" w:eastAsia="宋体" w:cs="Times New Roman"/>
                      <w:sz w:val="21"/>
                      <w:szCs w:val="21"/>
                    </w:rPr>
                    <w:t>均符合</w:t>
                  </w:r>
                  <w:r>
                    <w:rPr>
                      <w:rFonts w:hint="default" w:ascii="Times New Roman" w:hAnsi="Times New Roman" w:eastAsia="宋体" w:cs="Times New Roman"/>
                      <w:sz w:val="21"/>
                      <w:szCs w:val="21"/>
                      <w:lang w:eastAsia="zh-CN"/>
                    </w:rPr>
                    <w:t>《工业企业厂界环境噪声排放标准》</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GB12348-2008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2类</w:t>
                  </w:r>
                  <w:r>
                    <w:rPr>
                      <w:rFonts w:hint="eastAsia" w:ascii="Times New Roman" w:hAnsi="Times New Roman" w:eastAsia="宋体" w:cs="Times New Roman"/>
                      <w:sz w:val="21"/>
                      <w:szCs w:val="21"/>
                    </w:rPr>
                    <w:t>标准。</w:t>
                  </w:r>
                </w:p>
              </w:tc>
            </w:tr>
          </w:tbl>
          <w:p>
            <w:pPr>
              <w:rPr>
                <w:rFonts w:hint="default" w:ascii="Times New Roman" w:hAnsi="Times New Roman" w:eastAsia="宋体" w:cs="Times New Roman"/>
                <w:color w:val="000000"/>
                <w:sz w:val="24"/>
              </w:rPr>
            </w:pPr>
          </w:p>
        </w:tc>
      </w:tr>
      <w:bookmarkEnd w:id="7"/>
    </w:tbl>
    <w:p>
      <w:pPr>
        <w:rPr>
          <w:rFonts w:hint="default" w:ascii="Times New Roman" w:hAnsi="Times New Roman" w:eastAsia="宋体" w:cs="Times New Roman"/>
          <w:color w:val="000000"/>
        </w:rPr>
      </w:pPr>
      <w:r>
        <w:rPr>
          <w:rFonts w:hint="default" w:ascii="Times New Roman" w:hAnsi="Times New Roman" w:eastAsia="宋体" w:cs="Times New Roman"/>
          <w:b/>
          <w:color w:val="000000"/>
          <w:sz w:val="24"/>
        </w:rPr>
        <w:br w:type="page"/>
      </w:r>
      <w:r>
        <w:rPr>
          <w:rFonts w:hint="default" w:ascii="Times New Roman" w:hAnsi="Times New Roman" w:eastAsia="宋体" w:cs="Times New Roman"/>
          <w:b/>
          <w:color w:val="000000"/>
          <w:sz w:val="24"/>
        </w:rPr>
        <w:t>表九</w:t>
      </w:r>
      <w:r>
        <w:rPr>
          <w:rFonts w:hint="eastAsia" w:ascii="Times New Roman" w:hAnsi="Times New Roman" w:cs="Times New Roman"/>
          <w:b/>
          <w:color w:val="000000"/>
          <w:sz w:val="24"/>
          <w:lang w:eastAsia="zh-CN"/>
        </w:rPr>
        <w:t>（续）</w:t>
      </w:r>
      <w:r>
        <w:rPr>
          <w:rFonts w:hint="default" w:ascii="Times New Roman" w:hAnsi="Times New Roman" w:eastAsia="宋体" w:cs="Times New Roman"/>
          <w:b/>
          <w:color w:val="000000"/>
          <w:sz w:val="24"/>
        </w:rPr>
        <w:t xml:space="preserve">  </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6" w:hRule="atLeast"/>
        </w:trPr>
        <w:tc>
          <w:tcPr>
            <w:tcW w:w="8505" w:type="dxa"/>
            <w:vAlign w:val="top"/>
          </w:tcPr>
          <w:p>
            <w:pP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审批意见及落实情况</w:t>
            </w:r>
          </w:p>
          <w:tbl>
            <w:tblPr>
              <w:tblStyle w:val="11"/>
              <w:tblW w:w="8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4433"/>
              <w:gridCol w:w="3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459"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433"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检查内容</w:t>
                  </w:r>
                </w:p>
              </w:tc>
              <w:tc>
                <w:tcPr>
                  <w:tcW w:w="3396"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1" w:hRule="atLeast"/>
                <w:jc w:val="center"/>
              </w:trPr>
              <w:tc>
                <w:tcPr>
                  <w:tcW w:w="459" w:type="dxa"/>
                  <w:tcBorders>
                    <w:tl2br w:val="nil"/>
                    <w:tr2bl w:val="nil"/>
                  </w:tcBorders>
                  <w:vAlign w:val="center"/>
                </w:tcPr>
                <w:p>
                  <w:pPr>
                    <w:jc w:val="center"/>
                    <w:rPr>
                      <w:rFonts w:hint="eastAsia" w:ascii="Times New Roman" w:hAnsi="Times New Roman" w:cs="Times New Roman"/>
                      <w:sz w:val="21"/>
                      <w:szCs w:val="21"/>
                      <w:lang w:val="en-US" w:eastAsia="zh-CN"/>
                    </w:rPr>
                  </w:pPr>
                  <w:r>
                    <w:rPr>
                      <w:rFonts w:ascii="Times New Roman" w:hAnsi="Times New Roman" w:eastAsia="宋体" w:cs="Times New Roman"/>
                      <w:sz w:val="21"/>
                      <w:szCs w:val="21"/>
                    </w:rPr>
                    <w:t>4</w:t>
                  </w:r>
                </w:p>
              </w:tc>
              <w:tc>
                <w:tcPr>
                  <w:tcW w:w="4433"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应分类收集，安全处置。办公垃圾、生活垃圾、商业垃圾、菜场废弃物以及餐饮废弃物由环卫部门统一清运处置；废油脂交有资质单位处理；医疗废物属于危险废物，须按照危废管理规定设置专门储存场所，并委托有资质单位处理</w:t>
                  </w:r>
                  <w:r>
                    <w:rPr>
                      <w:rFonts w:hint="eastAsia" w:ascii="Times New Roman" w:hAnsi="Times New Roman" w:cs="Times New Roman"/>
                      <w:sz w:val="21"/>
                      <w:szCs w:val="21"/>
                      <w:lang w:eastAsia="zh-CN"/>
                    </w:rPr>
                    <w:t>。</w:t>
                  </w:r>
                </w:p>
              </w:tc>
              <w:tc>
                <w:tcPr>
                  <w:tcW w:w="3396" w:type="dxa"/>
                  <w:tcBorders>
                    <w:tl2br w:val="nil"/>
                    <w:tr2bl w:val="nil"/>
                  </w:tcBorders>
                  <w:vAlign w:val="center"/>
                </w:tcPr>
                <w:p>
                  <w:pPr>
                    <w:adjustRightInd w:val="0"/>
                    <w:snapToGrid w:val="0"/>
                    <w:ind w:firstLine="420" w:firstLineChars="20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本项目投用后生活垃圾、办公垃圾、商业垃圾、餐饮废弃物由环卫统一清运处置；卫生站用房目前为毛坯交付，暂未入驻，目前未产生医疗废物，待后期入驻后产生的医疗废物由运行方委托有资质单位转运处置，由运行方另行建设足够面积的专门储存场所。项目暂未投入使用，目前未产生废油脂，待后期运行后产生的隔油池废油脂由运行方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1" w:hRule="atLeast"/>
                <w:jc w:val="center"/>
              </w:trPr>
              <w:tc>
                <w:tcPr>
                  <w:tcW w:w="459" w:type="dxa"/>
                  <w:tcBorders>
                    <w:tl2br w:val="nil"/>
                    <w:tr2bl w:val="nil"/>
                  </w:tcBorders>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4433"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落实施工期污染防治措施。施工废水经沉淀池沉淀后回用，生活污水经收集后定期抽送至市政污水管网；按照南京市扬尘污染防治管理办法（政府令第〔287〕号）要求，加强施工期的扬尘防治和管理，减小扬尘对周边环境的影响；加强管理，合理安排高噪声设备作业时间，施工噪声执行《建筑施工场界噪声限值》（GB12523-2011</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标准，避免扰民。项目开工前15日内须到浦口区环境监察大队办理施工噪声及扬尘污染防治方案申报手续，夜间施工应向我局申办《夜间施工许可证》，并发布公告和采取有效措施，尽可能减少对周围居民的影响；施工期建筑垃圾及时妥善处理，严禁乱丢乱弃，污染环境。</w:t>
                  </w:r>
                </w:p>
              </w:tc>
              <w:tc>
                <w:tcPr>
                  <w:tcW w:w="3396" w:type="dxa"/>
                  <w:tcBorders>
                    <w:tl2br w:val="nil"/>
                    <w:tr2bl w:val="nil"/>
                  </w:tcBorders>
                  <w:vAlign w:val="center"/>
                </w:tcPr>
                <w:p>
                  <w:pPr>
                    <w:adjustRightInd w:val="0"/>
                    <w:snapToGrid w:val="0"/>
                    <w:ind w:firstLine="420" w:firstLineChars="20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本项目施工前已按照环保主管部门要求办理施工手续，在施工过程中，落实了主管单位要求，对工地实施围挡，对水泥、黄沙等堆放点采取了防淋防尘</w:t>
                  </w:r>
                  <w:r>
                    <w:rPr>
                      <w:rFonts w:hint="eastAsia" w:ascii="Times New Roman" w:hAnsi="Times New Roman" w:cs="Times New Roman"/>
                      <w:sz w:val="21"/>
                      <w:szCs w:val="21"/>
                      <w:lang w:val="en-US" w:eastAsia="zh-CN"/>
                    </w:rPr>
                    <w:t>措施，进出车辆均采用对其车身进行冲洗抑尘，冲洗废水沉淀后回用，建筑垃圾及时清运，严格管理，施工期间已合理安排作业时间，避免高噪声设备产生扰民情况。</w:t>
                  </w:r>
                </w:p>
                <w:p>
                  <w:pPr>
                    <w:adjustRightInd w:val="0"/>
                    <w:snapToGrid w:val="0"/>
                    <w:ind w:firstLine="420" w:firstLineChars="200"/>
                    <w:jc w:val="left"/>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施工期间未发生投诉、扰民等事件。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1" w:hRule="atLeast"/>
                <w:jc w:val="center"/>
              </w:trPr>
              <w:tc>
                <w:tcPr>
                  <w:tcW w:w="459" w:type="dxa"/>
                  <w:tcBorders>
                    <w:tl2br w:val="nil"/>
                    <w:tr2bl w:val="nil"/>
                  </w:tcBorders>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4433"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商业用房项目的设置须符合《江苏省噪声污染控制条例》和《南京市大气污染防治条例》等相关规定。引进具体商业项目时，按规定另行办理环保审批手续。</w:t>
                  </w:r>
                </w:p>
              </w:tc>
              <w:tc>
                <w:tcPr>
                  <w:tcW w:w="3396" w:type="dxa"/>
                  <w:tcBorders>
                    <w:tl2br w:val="nil"/>
                    <w:tr2bl w:val="nil"/>
                  </w:tcBorders>
                  <w:vAlign w:val="center"/>
                </w:tcPr>
                <w:p>
                  <w:pPr>
                    <w:adjustRightInd w:val="0"/>
                    <w:snapToGrid w:val="0"/>
                    <w:ind w:firstLine="420" w:firstLineChars="200"/>
                    <w:jc w:val="left"/>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本项目商业用房</w:t>
                  </w:r>
                  <w:r>
                    <w:rPr>
                      <w:rFonts w:hint="default" w:ascii="Times New Roman" w:hAnsi="Times New Roman" w:eastAsia="宋体" w:cs="Times New Roman"/>
                      <w:sz w:val="21"/>
                      <w:szCs w:val="21"/>
                      <w:lang w:val="en-US" w:eastAsia="zh-CN"/>
                    </w:rPr>
                    <w:t>符合《江苏省噪声污染控制条例》和《南京市大气污染防治条例》等相关规定</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eastAsia="zh-CN"/>
                    </w:rPr>
                    <w:t>商业用房引进具体项目时，按规定另行办理环保审批手续</w:t>
                  </w:r>
                  <w:r>
                    <w:rPr>
                      <w:rFonts w:hint="eastAsia" w:ascii="Times New Roman" w:hAnsi="Times New Roman" w:cs="Times New Roman"/>
                      <w:sz w:val="21"/>
                      <w:szCs w:val="21"/>
                      <w:lang w:eastAsia="zh-CN"/>
                    </w:rPr>
                    <w:t>；企业已作出说明（见附件六）。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1" w:hRule="atLeast"/>
                <w:jc w:val="center"/>
              </w:trPr>
              <w:tc>
                <w:tcPr>
                  <w:tcW w:w="459" w:type="dxa"/>
                  <w:tcBorders>
                    <w:tl2br w:val="nil"/>
                    <w:tr2bl w:val="nil"/>
                  </w:tcBorders>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4433" w:type="dxa"/>
                  <w:tcBorders>
                    <w:tl2br w:val="nil"/>
                    <w:tr2bl w:val="nil"/>
                  </w:tcBorders>
                  <w:vAlign w:val="center"/>
                </w:tcPr>
                <w:p>
                  <w:pPr>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各污染物排放口和固体废物贮存（处置）场所按《江苏省排污口设置及规范化整治管理办法》（苏环控[1997]122号）要求实行规范化管理</w:t>
                  </w:r>
                  <w:r>
                    <w:rPr>
                      <w:rFonts w:hint="eastAsia" w:ascii="Times New Roman" w:hAnsi="Times New Roman" w:cs="Times New Roman"/>
                      <w:sz w:val="21"/>
                      <w:szCs w:val="21"/>
                      <w:lang w:val="en-US" w:eastAsia="zh-CN"/>
                    </w:rPr>
                    <w:t>。</w:t>
                  </w:r>
                </w:p>
              </w:tc>
              <w:tc>
                <w:tcPr>
                  <w:tcW w:w="3396" w:type="dxa"/>
                  <w:tcBorders>
                    <w:tl2br w:val="nil"/>
                    <w:tr2bl w:val="nil"/>
                  </w:tcBorders>
                  <w:vAlign w:val="center"/>
                </w:tcPr>
                <w:p>
                  <w:pP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2个</w:t>
                  </w:r>
                  <w:r>
                    <w:rPr>
                      <w:rFonts w:hint="eastAsia" w:ascii="Times New Roman" w:hAnsi="Times New Roman" w:cs="Times New Roman"/>
                      <w:sz w:val="21"/>
                      <w:szCs w:val="21"/>
                      <w:lang w:eastAsia="zh-CN"/>
                    </w:rPr>
                    <w:t>油烟废气排口已设置废气排口标识；卫生站用房目前为毛坯交付，暂未入驻，后期由运行方另行建设足够面积的专门储存场所，并按照要求规范管理。</w:t>
                  </w:r>
                </w:p>
              </w:tc>
            </w:tr>
          </w:tbl>
          <w:p>
            <w:pPr>
              <w:rPr>
                <w:rFonts w:hint="default" w:ascii="Times New Roman" w:hAnsi="Times New Roman" w:eastAsia="宋体" w:cs="Times New Roman"/>
                <w:color w:val="000000"/>
                <w:sz w:val="24"/>
              </w:rPr>
            </w:pPr>
          </w:p>
        </w:tc>
      </w:tr>
    </w:tbl>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br w:type="page"/>
      </w:r>
    </w:p>
    <w:p>
      <w:pPr>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表十 </w:t>
      </w:r>
      <w:r>
        <w:rPr>
          <w:rFonts w:hint="default" w:ascii="Times New Roman" w:hAnsi="Times New Roman" w:eastAsia="宋体" w:cs="Times New Roman"/>
          <w:b/>
          <w:bCs/>
          <w:color w:val="000000"/>
          <w:sz w:val="24"/>
        </w:rPr>
        <w:t>验收监测结论与建议</w:t>
      </w:r>
    </w:p>
    <w:tbl>
      <w:tblPr>
        <w:tblStyle w:val="11"/>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2" w:hRule="atLeast"/>
        </w:trPr>
        <w:tc>
          <w:tcPr>
            <w:tcW w:w="8505" w:type="dxa"/>
            <w:vAlign w:val="top"/>
          </w:tcPr>
          <w:p>
            <w:pPr>
              <w:spacing w:line="480" w:lineRule="exact"/>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验收监测结论：</w:t>
            </w:r>
          </w:p>
          <w:p>
            <w:pPr>
              <w:spacing w:line="480" w:lineRule="exact"/>
              <w:rPr>
                <w:rFonts w:hint="default" w:ascii="Times New Roman" w:hAnsi="Times New Roman" w:eastAsia="宋体" w:cs="Times New Roman"/>
                <w:b/>
                <w:bCs/>
                <w:color w:val="000000"/>
                <w:sz w:val="24"/>
              </w:rPr>
            </w:pPr>
            <w:bookmarkStart w:id="8" w:name="_Toc27892"/>
            <w:bookmarkStart w:id="9" w:name="_Toc458776093"/>
            <w:bookmarkStart w:id="10" w:name="_Toc7347"/>
            <w:bookmarkStart w:id="11" w:name="_Toc29673"/>
            <w:bookmarkStart w:id="12" w:name="_Toc30128"/>
            <w:bookmarkStart w:id="13" w:name="_Toc420680020"/>
            <w:bookmarkStart w:id="14" w:name="_Toc455386429"/>
            <w:bookmarkStart w:id="15" w:name="_Toc442442800"/>
            <w:bookmarkStart w:id="16" w:name="_Toc32635"/>
            <w:bookmarkStart w:id="17" w:name="_Toc21272"/>
            <w:r>
              <w:rPr>
                <w:rFonts w:hint="eastAsia"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rPr>
              <w:t>工况</w:t>
            </w:r>
            <w:bookmarkEnd w:id="8"/>
            <w:bookmarkEnd w:id="9"/>
            <w:bookmarkEnd w:id="10"/>
            <w:bookmarkEnd w:id="11"/>
            <w:bookmarkEnd w:id="12"/>
            <w:bookmarkEnd w:id="13"/>
            <w:bookmarkEnd w:id="14"/>
            <w:bookmarkEnd w:id="15"/>
            <w:bookmarkEnd w:id="16"/>
            <w:bookmarkEnd w:id="17"/>
          </w:p>
          <w:p>
            <w:pPr>
              <w:spacing w:line="48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本项目验收监测期间，</w:t>
            </w:r>
            <w:r>
              <w:rPr>
                <w:rFonts w:hint="eastAsia" w:ascii="Times New Roman" w:hAnsi="Times New Roman" w:cs="Times New Roman"/>
                <w:color w:val="000000"/>
                <w:sz w:val="24"/>
                <w:lang w:eastAsia="zh-CN"/>
              </w:rPr>
              <w:t>空调外机、风机、水泵等</w:t>
            </w:r>
            <w:r>
              <w:rPr>
                <w:rFonts w:hint="default" w:ascii="Times New Roman" w:hAnsi="Times New Roman" w:eastAsia="宋体" w:cs="Times New Roman"/>
                <w:color w:val="000000"/>
                <w:sz w:val="24"/>
              </w:rPr>
              <w:t>设备运行正常，符合验收监测要求(企业说明见附件</w:t>
            </w:r>
            <w:r>
              <w:rPr>
                <w:rFonts w:hint="eastAsia" w:ascii="Times New Roman" w:hAnsi="Times New Roman" w:cs="Times New Roman"/>
                <w:color w:val="000000"/>
                <w:sz w:val="24"/>
                <w:lang w:eastAsia="zh-CN"/>
              </w:rPr>
              <w:t>四</w:t>
            </w:r>
            <w:r>
              <w:rPr>
                <w:rFonts w:hint="default" w:ascii="Times New Roman" w:hAnsi="Times New Roman" w:eastAsia="宋体" w:cs="Times New Roman"/>
                <w:color w:val="000000"/>
                <w:sz w:val="24"/>
              </w:rPr>
              <w:t>)。</w:t>
            </w:r>
          </w:p>
          <w:p>
            <w:pPr>
              <w:spacing w:line="480" w:lineRule="exact"/>
              <w:rPr>
                <w:rFonts w:hint="default" w:ascii="Times New Roman" w:hAnsi="Times New Roman" w:eastAsia="宋体" w:cs="Times New Roman"/>
                <w:b/>
                <w:bCs/>
                <w:color w:val="000000"/>
                <w:sz w:val="24"/>
              </w:rPr>
            </w:pPr>
            <w:bookmarkStart w:id="18" w:name="_Toc25708"/>
            <w:bookmarkStart w:id="19" w:name="_Toc4091"/>
            <w:r>
              <w:rPr>
                <w:rFonts w:hint="eastAsia" w:ascii="Times New Roman" w:hAnsi="Times New Roman" w:cs="Times New Roman"/>
                <w:b/>
                <w:bCs/>
                <w:color w:val="000000"/>
                <w:sz w:val="24"/>
                <w:lang w:val="en-US" w:eastAsia="zh-CN"/>
              </w:rPr>
              <w:t>2、</w:t>
            </w:r>
            <w:r>
              <w:rPr>
                <w:rFonts w:hint="default" w:ascii="Times New Roman" w:hAnsi="Times New Roman" w:eastAsia="宋体" w:cs="Times New Roman"/>
                <w:b/>
                <w:bCs/>
                <w:color w:val="000000"/>
                <w:sz w:val="24"/>
              </w:rPr>
              <w:t>废</w:t>
            </w:r>
            <w:r>
              <w:rPr>
                <w:rFonts w:hint="default" w:ascii="Times New Roman" w:hAnsi="Times New Roman" w:eastAsia="宋体" w:cs="Times New Roman"/>
                <w:b/>
                <w:bCs/>
                <w:color w:val="000000"/>
                <w:sz w:val="24"/>
                <w:lang w:eastAsia="zh-CN"/>
              </w:rPr>
              <w:t>气</w:t>
            </w:r>
            <w:bookmarkEnd w:id="18"/>
            <w:bookmarkEnd w:id="19"/>
          </w:p>
          <w:p>
            <w:pPr>
              <w:spacing w:line="480" w:lineRule="exact"/>
              <w:ind w:firstLine="480" w:firstLineChars="200"/>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项目设置两处餐饮厨房，目前暂未投入使用，一处位于A区2层，油烟废气经油烟机处理后，经设置于楼体外置的专用烟道引至楼顶排放；另一处位于C区的6层，油烟废气经油烟机处理后，经设置于楼体内的专用烟道引至楼顶排放；地下车库尾气通过通风系统引至主楼墙体中的排风井，排风井处设置百叶窗，排风口高度均高于2.5米，避开人群呼吸带。</w:t>
            </w:r>
          </w:p>
          <w:p>
            <w:pPr>
              <w:spacing w:line="480" w:lineRule="exact"/>
              <w:rPr>
                <w:rFonts w:hint="default" w:ascii="Times New Roman" w:hAnsi="Times New Roman" w:eastAsia="宋体" w:cs="Times New Roman"/>
                <w:b/>
                <w:bCs/>
                <w:color w:val="000000"/>
                <w:sz w:val="24"/>
                <w:lang w:eastAsia="zh-CN"/>
              </w:rPr>
            </w:pPr>
            <w:bookmarkStart w:id="20" w:name="_Toc1270"/>
            <w:bookmarkStart w:id="21" w:name="_Toc30605"/>
            <w:r>
              <w:rPr>
                <w:rFonts w:hint="eastAsia" w:ascii="Times New Roman" w:hAnsi="Times New Roman" w:cs="Times New Roman"/>
                <w:b/>
                <w:bCs/>
                <w:color w:val="000000"/>
                <w:sz w:val="24"/>
                <w:lang w:val="en-US" w:eastAsia="zh-CN"/>
              </w:rPr>
              <w:t>3、</w:t>
            </w:r>
            <w:r>
              <w:rPr>
                <w:rFonts w:hint="default" w:ascii="Times New Roman" w:hAnsi="Times New Roman" w:eastAsia="宋体" w:cs="Times New Roman"/>
                <w:b/>
                <w:bCs/>
                <w:color w:val="000000"/>
                <w:sz w:val="24"/>
              </w:rPr>
              <w:t>废</w:t>
            </w:r>
            <w:r>
              <w:rPr>
                <w:rFonts w:hint="default" w:ascii="Times New Roman" w:hAnsi="Times New Roman" w:eastAsia="宋体" w:cs="Times New Roman"/>
                <w:b/>
                <w:bCs/>
                <w:color w:val="000000"/>
                <w:sz w:val="24"/>
                <w:lang w:eastAsia="zh-CN"/>
              </w:rPr>
              <w:t>水</w:t>
            </w:r>
            <w:bookmarkEnd w:id="20"/>
            <w:bookmarkEnd w:id="21"/>
          </w:p>
          <w:p>
            <w:pPr>
              <w:spacing w:line="480" w:lineRule="exact"/>
              <w:ind w:firstLine="480" w:firstLineChars="200"/>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本项目已</w:t>
            </w:r>
            <w:r>
              <w:rPr>
                <w:rFonts w:hint="default" w:ascii="Times New Roman" w:hAnsi="Times New Roman" w:eastAsia="宋体" w:cs="Times New Roman"/>
                <w:color w:val="000000"/>
                <w:sz w:val="24"/>
              </w:rPr>
              <w:t>实行雨污分流，</w:t>
            </w:r>
            <w:r>
              <w:rPr>
                <w:rFonts w:hint="default" w:ascii="Times New Roman" w:hAnsi="Times New Roman" w:eastAsia="宋体" w:cs="Times New Roman"/>
                <w:color w:val="000000"/>
                <w:sz w:val="24"/>
                <w:lang w:eastAsia="zh-CN"/>
              </w:rPr>
              <w:t>雨水排口</w:t>
            </w:r>
            <w:r>
              <w:rPr>
                <w:rFonts w:hint="eastAsia" w:ascii="Times New Roman" w:hAnsi="Times New Roman" w:cs="Times New Roman"/>
                <w:color w:val="000000"/>
                <w:sz w:val="24"/>
                <w:lang w:val="en-US" w:eastAsia="zh-CN"/>
              </w:rPr>
              <w:t>、</w:t>
            </w:r>
            <w:r>
              <w:rPr>
                <w:rFonts w:hint="default" w:ascii="Times New Roman" w:hAnsi="Times New Roman" w:eastAsia="宋体" w:cs="Times New Roman"/>
                <w:color w:val="000000"/>
                <w:sz w:val="24"/>
                <w:lang w:val="en-US" w:eastAsia="zh-CN"/>
              </w:rPr>
              <w:t>污水排口</w:t>
            </w:r>
            <w:r>
              <w:rPr>
                <w:rFonts w:hint="eastAsia" w:ascii="Times New Roman" w:hAnsi="Times New Roman" w:cs="Times New Roman"/>
                <w:color w:val="000000"/>
                <w:sz w:val="24"/>
                <w:lang w:val="en-US" w:eastAsia="zh-CN"/>
              </w:rPr>
              <w:t>均已接管。本项目为房地产类项目，目前暂未投入使用，本次验收</w:t>
            </w:r>
            <w:r>
              <w:rPr>
                <w:rFonts w:hint="default" w:ascii="Times New Roman" w:hAnsi="Times New Roman" w:eastAsia="宋体" w:cs="Times New Roman"/>
                <w:color w:val="000000"/>
                <w:sz w:val="24"/>
              </w:rPr>
              <w:t>不对其废水进行监测。</w:t>
            </w:r>
          </w:p>
          <w:p>
            <w:pPr>
              <w:spacing w:line="480" w:lineRule="exact"/>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4、</w:t>
            </w:r>
            <w:r>
              <w:rPr>
                <w:rFonts w:hint="default" w:ascii="Times New Roman" w:hAnsi="Times New Roman" w:eastAsia="宋体" w:cs="Times New Roman"/>
                <w:b/>
                <w:bCs/>
                <w:color w:val="000000"/>
                <w:sz w:val="24"/>
              </w:rPr>
              <w:t>噪声</w:t>
            </w:r>
          </w:p>
          <w:p>
            <w:pPr>
              <w:spacing w:line="480" w:lineRule="exact"/>
              <w:ind w:firstLine="480" w:firstLineChars="200"/>
              <w:rPr>
                <w:rFonts w:hint="default" w:ascii="Times New Roman" w:hAnsi="Times New Roman" w:eastAsia="宋体" w:cs="Times New Roman"/>
                <w:color w:val="000000"/>
                <w:sz w:val="24"/>
              </w:rPr>
            </w:pPr>
            <w:bookmarkStart w:id="22" w:name="_Toc442442802"/>
            <w:bookmarkStart w:id="23" w:name="_Toc22647"/>
            <w:bookmarkStart w:id="24" w:name="_Toc30859"/>
            <w:bookmarkStart w:id="25" w:name="_Toc13306"/>
            <w:bookmarkStart w:id="26" w:name="_Toc9309"/>
            <w:bookmarkStart w:id="27" w:name="_Toc21780"/>
            <w:bookmarkStart w:id="28" w:name="_Toc458776094"/>
            <w:bookmarkStart w:id="29" w:name="_Toc13784"/>
            <w:bookmarkStart w:id="30" w:name="_Toc420680022"/>
            <w:bookmarkStart w:id="31" w:name="_Toc29470"/>
            <w:bookmarkStart w:id="32" w:name="_Toc455386430"/>
            <w:r>
              <w:rPr>
                <w:rFonts w:hint="eastAsia" w:ascii="Times New Roman" w:hAnsi="Times New Roman" w:cs="Times New Roman"/>
                <w:color w:val="000000"/>
                <w:sz w:val="24"/>
                <w:lang w:eastAsia="zh-CN"/>
              </w:rPr>
              <w:t>本项目2018年11月</w:t>
            </w:r>
            <w:r>
              <w:rPr>
                <w:rFonts w:hint="eastAsia" w:ascii="Times New Roman" w:hAnsi="Times New Roman" w:cs="Times New Roman"/>
                <w:color w:val="000000"/>
                <w:sz w:val="24"/>
                <w:lang w:val="en-US" w:eastAsia="zh-CN"/>
              </w:rPr>
              <w:t>9</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10</w:t>
            </w:r>
            <w:r>
              <w:rPr>
                <w:rFonts w:hint="eastAsia" w:ascii="Times New Roman" w:hAnsi="Times New Roman" w:cs="Times New Roman"/>
                <w:color w:val="000000"/>
                <w:sz w:val="24"/>
                <w:lang w:eastAsia="zh-CN"/>
              </w:rPr>
              <w:t>日</w:t>
            </w:r>
            <w:r>
              <w:rPr>
                <w:rFonts w:hint="default" w:ascii="Times New Roman" w:hAnsi="Times New Roman" w:eastAsia="宋体" w:cs="Times New Roman"/>
                <w:color w:val="000000"/>
                <w:sz w:val="24"/>
              </w:rPr>
              <w:t>噪声监测结果表明：</w:t>
            </w:r>
            <w:r>
              <w:rPr>
                <w:rFonts w:hint="default" w:ascii="Times New Roman" w:hAnsi="Times New Roman" w:eastAsia="宋体" w:cs="Times New Roman"/>
                <w:spacing w:val="-6"/>
                <w:sz w:val="24"/>
                <w:szCs w:val="24"/>
              </w:rPr>
              <w:t>Z</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rPr>
              <w:t>-</w:t>
            </w:r>
            <w:r>
              <w:rPr>
                <w:rFonts w:hint="eastAsia" w:ascii="Times New Roman" w:hAnsi="Times New Roman" w:cs="Times New Roman"/>
                <w:spacing w:val="-6"/>
                <w:sz w:val="24"/>
                <w:szCs w:val="24"/>
                <w:lang w:eastAsia="zh-CN"/>
              </w:rPr>
              <w:t>Z</w:t>
            </w:r>
            <w:r>
              <w:rPr>
                <w:rFonts w:hint="eastAsia" w:ascii="Times New Roman" w:hAnsi="Times New Roman" w:cs="Times New Roman"/>
                <w:spacing w:val="-6"/>
                <w:sz w:val="24"/>
                <w:szCs w:val="24"/>
                <w:lang w:val="en-US" w:eastAsia="zh-CN"/>
              </w:rPr>
              <w:t>4</w:t>
            </w:r>
            <w:r>
              <w:rPr>
                <w:rFonts w:hint="eastAsia" w:ascii="Times New Roman" w:hAnsi="Times New Roman" w:cs="Times New Roman"/>
                <w:color w:val="000000"/>
                <w:sz w:val="24"/>
                <w:lang w:eastAsia="zh-CN"/>
              </w:rPr>
              <w:t>厂界环境噪声</w:t>
            </w:r>
            <w:r>
              <w:rPr>
                <w:rFonts w:hint="default" w:ascii="Times New Roman" w:hAnsi="Times New Roman" w:eastAsia="宋体" w:cs="Times New Roman"/>
                <w:color w:val="000000"/>
                <w:sz w:val="24"/>
              </w:rPr>
              <w:t>监测值均符合</w:t>
            </w:r>
            <w:r>
              <w:rPr>
                <w:rFonts w:hint="eastAsia" w:ascii="Times New Roman" w:hAnsi="Times New Roman" w:cs="Times New Roman"/>
                <w:color w:val="000000"/>
                <w:sz w:val="24"/>
                <w:lang w:eastAsia="zh-CN"/>
              </w:rPr>
              <w:t>《工业企业厂界环境噪声排放标准》（GB12348-2008）2类</w:t>
            </w:r>
            <w:r>
              <w:rPr>
                <w:rFonts w:hint="default" w:ascii="Times New Roman" w:hAnsi="Times New Roman" w:eastAsia="宋体" w:cs="Times New Roman"/>
                <w:color w:val="000000"/>
                <w:sz w:val="24"/>
              </w:rPr>
              <w:t>标准。</w:t>
            </w:r>
          </w:p>
          <w:p>
            <w:pPr>
              <w:spacing w:line="480" w:lineRule="exact"/>
              <w:rPr>
                <w:rFonts w:hint="default" w:ascii="Times New Roman" w:hAnsi="Times New Roman" w:eastAsia="宋体" w:cs="Times New Roman"/>
                <w:b/>
                <w:bCs/>
                <w:color w:val="000000"/>
                <w:sz w:val="24"/>
              </w:rPr>
            </w:pPr>
            <w:bookmarkStart w:id="33" w:name="_Toc8353"/>
            <w:bookmarkStart w:id="34" w:name="_Toc10493"/>
            <w:r>
              <w:rPr>
                <w:rFonts w:hint="eastAsia" w:ascii="Times New Roman" w:hAnsi="Times New Roman" w:cs="Times New Roman"/>
                <w:b/>
                <w:bCs/>
                <w:color w:val="000000"/>
                <w:sz w:val="24"/>
                <w:lang w:val="en-US" w:eastAsia="zh-CN"/>
              </w:rPr>
              <w:t>5、</w:t>
            </w:r>
            <w:r>
              <w:rPr>
                <w:rFonts w:hint="default" w:ascii="Times New Roman" w:hAnsi="Times New Roman" w:eastAsia="宋体" w:cs="Times New Roman"/>
                <w:b/>
                <w:bCs/>
                <w:color w:val="000000"/>
                <w:sz w:val="24"/>
              </w:rPr>
              <w:t>固废</w:t>
            </w:r>
            <w:bookmarkEnd w:id="33"/>
            <w:bookmarkEnd w:id="34"/>
          </w:p>
          <w:p>
            <w:pPr>
              <w:spacing w:line="480" w:lineRule="exact"/>
              <w:ind w:firstLine="480" w:firstLineChars="200"/>
              <w:rPr>
                <w:rFonts w:hint="default" w:ascii="Times New Roman" w:hAnsi="Times New Roman" w:eastAsia="宋体" w:cs="Times New Roman"/>
                <w:color w:val="000000"/>
                <w:sz w:val="24"/>
              </w:rPr>
            </w:pPr>
            <w:r>
              <w:rPr>
                <w:rFonts w:hint="eastAsia" w:ascii="Times New Roman" w:hAnsi="Times New Roman" w:cs="Times New Roman"/>
                <w:color w:val="000000"/>
                <w:sz w:val="24"/>
                <w:lang w:eastAsia="zh-CN"/>
              </w:rPr>
              <w:t>垃圾交环卫部门清运</w:t>
            </w:r>
            <w:r>
              <w:rPr>
                <w:rFonts w:hint="default" w:ascii="Times New Roman" w:hAnsi="Times New Roman" w:eastAsia="宋体" w:cs="Times New Roman"/>
                <w:color w:val="000000"/>
                <w:sz w:val="24"/>
              </w:rPr>
              <w:t>。</w:t>
            </w:r>
          </w:p>
          <w:p>
            <w:pPr>
              <w:spacing w:line="480" w:lineRule="exact"/>
              <w:rPr>
                <w:rFonts w:hint="default" w:ascii="Times New Roman" w:hAnsi="Times New Roman" w:eastAsia="宋体" w:cs="Times New Roman"/>
                <w:b/>
                <w:bCs/>
                <w:color w:val="000000"/>
                <w:sz w:val="24"/>
              </w:rPr>
            </w:pPr>
            <w:bookmarkStart w:id="35" w:name="_Toc548"/>
            <w:bookmarkStart w:id="36" w:name="_Toc19260"/>
            <w:r>
              <w:rPr>
                <w:rFonts w:hint="default" w:ascii="Times New Roman" w:hAnsi="Times New Roman" w:eastAsia="宋体" w:cs="Times New Roman"/>
                <w:b/>
                <w:bCs/>
                <w:color w:val="000000"/>
                <w:sz w:val="24"/>
              </w:rPr>
              <w:t>建议</w:t>
            </w:r>
            <w:bookmarkEnd w:id="35"/>
            <w:bookmarkEnd w:id="36"/>
          </w:p>
          <w:p>
            <w:pPr>
              <w:numPr>
                <w:ilvl w:val="0"/>
                <w:numId w:val="3"/>
              </w:numPr>
              <w:spacing w:line="480" w:lineRule="exact"/>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加强设备的维护保养，以降低噪声对周围居民的影响。</w:t>
            </w:r>
            <w:bookmarkEnd w:id="22"/>
            <w:bookmarkEnd w:id="23"/>
            <w:bookmarkEnd w:id="24"/>
            <w:bookmarkEnd w:id="25"/>
            <w:bookmarkEnd w:id="26"/>
            <w:bookmarkEnd w:id="27"/>
            <w:bookmarkEnd w:id="28"/>
            <w:bookmarkEnd w:id="29"/>
            <w:bookmarkEnd w:id="30"/>
            <w:bookmarkEnd w:id="31"/>
            <w:bookmarkEnd w:id="32"/>
          </w:p>
          <w:p>
            <w:pPr>
              <w:numPr>
                <w:ilvl w:val="0"/>
                <w:numId w:val="3"/>
              </w:numPr>
              <w:tabs>
                <w:tab w:val="left" w:pos="763"/>
              </w:tabs>
              <w:spacing w:line="480" w:lineRule="exact"/>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本项目B区</w:t>
            </w:r>
            <w:r>
              <w:rPr>
                <w:rFonts w:hint="eastAsia" w:ascii="Times New Roman" w:hAnsi="Times New Roman" w:cs="Times New Roman" w:eastAsiaTheme="minorEastAsia"/>
                <w:color w:val="000000"/>
                <w:sz w:val="24"/>
                <w:lang w:eastAsia="zh-CN"/>
              </w:rPr>
              <w:t>社区老年公寓</w:t>
            </w:r>
            <w:r>
              <w:rPr>
                <w:rFonts w:hint="eastAsia" w:ascii="Times New Roman" w:hAnsi="Times New Roman" w:cs="Times New Roman"/>
                <w:color w:val="000000"/>
                <w:sz w:val="24"/>
                <w:lang w:val="en-US" w:eastAsia="zh-CN"/>
              </w:rPr>
              <w:t>、C区卫生站为毛坯交付，后期投运后另行办理环保验收手续。</w:t>
            </w:r>
          </w:p>
          <w:p>
            <w:pPr>
              <w:numPr>
                <w:ilvl w:val="0"/>
                <w:numId w:val="3"/>
              </w:numPr>
              <w:tabs>
                <w:tab w:val="left" w:pos="763"/>
              </w:tabs>
              <w:spacing w:line="480" w:lineRule="exact"/>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商业用房入驻具体项目时，须按规定另行办理环保手续。</w:t>
            </w:r>
          </w:p>
          <w:p>
            <w:pPr>
              <w:numPr>
                <w:ilvl w:val="0"/>
                <w:numId w:val="3"/>
              </w:numPr>
              <w:tabs>
                <w:tab w:val="left" w:pos="763"/>
              </w:tabs>
              <w:spacing w:line="480" w:lineRule="exact"/>
              <w:ind w:firstLine="480" w:firstLineChars="200"/>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本项目投运后，另行组织项目整体验收手续。</w:t>
            </w:r>
          </w:p>
        </w:tc>
      </w:tr>
    </w:tbl>
    <w:p>
      <w:pPr>
        <w:rPr>
          <w:rFonts w:hint="eastAsia" w:ascii="Times New Roman" w:hAnsi="Times New Roman" w:eastAsia="宋体" w:cs="Times New Roman"/>
          <w:b/>
          <w:bCs/>
          <w:lang w:eastAsia="zh-CN"/>
        </w:rPr>
      </w:pPr>
      <w:r>
        <w:rPr>
          <w:rFonts w:hint="default" w:ascii="Times New Roman" w:hAnsi="Times New Roman" w:eastAsia="宋体" w:cs="Times New Roman"/>
        </w:rPr>
        <w:br w:type="page"/>
      </w:r>
      <w:r>
        <w:rPr>
          <w:rFonts w:hint="default" w:ascii="Times New Roman" w:hAnsi="Times New Roman" w:eastAsia="宋体" w:cs="Times New Roman"/>
          <w:b/>
          <w:bCs/>
        </w:rPr>
        <w:t>附件一：</w:t>
      </w:r>
      <w:r>
        <w:rPr>
          <w:rFonts w:hint="eastAsia" w:ascii="Times New Roman" w:hAnsi="Times New Roman" w:eastAsia="宋体" w:cs="Times New Roman"/>
          <w:b/>
          <w:bCs/>
          <w:lang w:eastAsia="zh-CN"/>
        </w:rPr>
        <w:t>环评批复</w:t>
      </w:r>
    </w:p>
    <w:p>
      <w:pPr>
        <w:rPr>
          <w:rFonts w:hint="default" w:ascii="Times New Roman" w:hAnsi="Times New Roman" w:eastAsia="宋体" w:cs="Times New Roman"/>
          <w:b/>
          <w:bCs/>
        </w:rPr>
      </w:pPr>
      <w:r>
        <w:drawing>
          <wp:inline distT="0" distB="0" distL="114300" distR="114300">
            <wp:extent cx="5276215" cy="7488555"/>
            <wp:effectExtent l="0" t="0" r="635"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5276215" cy="7488555"/>
                    </a:xfrm>
                    <a:prstGeom prst="rect">
                      <a:avLst/>
                    </a:prstGeom>
                    <a:noFill/>
                    <a:ln w="9525">
                      <a:noFill/>
                    </a:ln>
                  </pic:spPr>
                </pic:pic>
              </a:graphicData>
            </a:graphic>
          </wp:inline>
        </w:drawing>
      </w:r>
      <w:r>
        <w:rPr>
          <w:rFonts w:hint="default" w:ascii="Times New Roman" w:hAnsi="Times New Roman" w:eastAsia="宋体" w:cs="Times New Roman"/>
          <w:b/>
          <w:bCs/>
        </w:rPr>
        <w:br w:type="page"/>
      </w:r>
    </w:p>
    <w:p>
      <w:pPr>
        <w:rPr>
          <w:rFonts w:hint="default" w:ascii="Times New Roman" w:hAnsi="Times New Roman" w:eastAsia="宋体" w:cs="Times New Roman"/>
          <w:b/>
          <w:bCs/>
        </w:rPr>
      </w:pPr>
      <w:r>
        <w:drawing>
          <wp:inline distT="0" distB="0" distL="114300" distR="114300">
            <wp:extent cx="5271135" cy="8708390"/>
            <wp:effectExtent l="0" t="0" r="5715" b="165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2"/>
                    <a:stretch>
                      <a:fillRect/>
                    </a:stretch>
                  </pic:blipFill>
                  <pic:spPr>
                    <a:xfrm>
                      <a:off x="0" y="0"/>
                      <a:ext cx="5271135" cy="8708390"/>
                    </a:xfrm>
                    <a:prstGeom prst="rect">
                      <a:avLst/>
                    </a:prstGeom>
                    <a:noFill/>
                    <a:ln w="9525">
                      <a:noFill/>
                    </a:ln>
                  </pic:spPr>
                </pic:pic>
              </a:graphicData>
            </a:graphic>
          </wp:inline>
        </w:drawing>
      </w:r>
      <w:r>
        <w:rPr>
          <w:rFonts w:hint="default" w:ascii="Times New Roman" w:hAnsi="Times New Roman" w:eastAsia="宋体" w:cs="Times New Roman"/>
          <w:b/>
          <w:bCs/>
        </w:rPr>
        <w:br w:type="page"/>
      </w:r>
    </w:p>
    <w:p>
      <w:pPr>
        <w:rPr>
          <w:rFonts w:hint="default" w:ascii="Times New Roman" w:hAnsi="Times New Roman" w:eastAsia="宋体" w:cs="Times New Roman"/>
          <w:b/>
          <w:bCs/>
        </w:rPr>
      </w:pPr>
      <w:r>
        <w:drawing>
          <wp:inline distT="0" distB="0" distL="114300" distR="114300">
            <wp:extent cx="5270500" cy="8531225"/>
            <wp:effectExtent l="0" t="0" r="635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3"/>
                    <a:stretch>
                      <a:fillRect/>
                    </a:stretch>
                  </pic:blipFill>
                  <pic:spPr>
                    <a:xfrm>
                      <a:off x="0" y="0"/>
                      <a:ext cx="5270500" cy="8531225"/>
                    </a:xfrm>
                    <a:prstGeom prst="rect">
                      <a:avLst/>
                    </a:prstGeom>
                    <a:noFill/>
                    <a:ln w="9525">
                      <a:noFill/>
                    </a:ln>
                  </pic:spPr>
                </pic:pic>
              </a:graphicData>
            </a:graphic>
          </wp:inline>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二</w:t>
      </w:r>
      <w:r>
        <w:rPr>
          <w:rFonts w:hint="default" w:ascii="Times New Roman" w:hAnsi="Times New Roman" w:eastAsia="宋体" w:cs="Times New Roman"/>
          <w:b/>
          <w:bCs/>
        </w:rPr>
        <w:t>：</w:t>
      </w:r>
      <w:r>
        <w:rPr>
          <w:rFonts w:hint="eastAsia" w:ascii="Times New Roman" w:hAnsi="Times New Roman" w:cs="Times New Roman"/>
          <w:b/>
          <w:bCs/>
          <w:lang w:eastAsia="zh-CN"/>
        </w:rPr>
        <w:t>立项文件</w:t>
      </w:r>
    </w:p>
    <w:p>
      <w:p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anchor distT="0" distB="0" distL="114300" distR="114300" simplePos="0" relativeHeight="2223308800" behindDoc="0" locked="0" layoutInCell="1" allowOverlap="1">
            <wp:simplePos x="0" y="0"/>
            <wp:positionH relativeFrom="column">
              <wp:posOffset>-9525</wp:posOffset>
            </wp:positionH>
            <wp:positionV relativeFrom="paragraph">
              <wp:posOffset>36830</wp:posOffset>
            </wp:positionV>
            <wp:extent cx="5699760" cy="8060690"/>
            <wp:effectExtent l="0" t="0" r="15240" b="16510"/>
            <wp:wrapTopAndBottom/>
            <wp:docPr id="12" name="图片 12" descr="立项可研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立项可研批复1"/>
                    <pic:cNvPicPr>
                      <a:picLocks noChangeAspect="1"/>
                    </pic:cNvPicPr>
                  </pic:nvPicPr>
                  <pic:blipFill>
                    <a:blip r:embed="rId34"/>
                    <a:stretch>
                      <a:fillRect/>
                    </a:stretch>
                  </pic:blipFill>
                  <pic:spPr>
                    <a:xfrm>
                      <a:off x="0" y="0"/>
                      <a:ext cx="5699760" cy="8060690"/>
                    </a:xfrm>
                    <a:prstGeom prst="rect">
                      <a:avLst/>
                    </a:prstGeom>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anchor distT="0" distB="0" distL="114300" distR="114300" simplePos="0" relativeHeight="33783808" behindDoc="0" locked="0" layoutInCell="1" allowOverlap="1">
            <wp:simplePos x="0" y="0"/>
            <wp:positionH relativeFrom="column">
              <wp:posOffset>-95250</wp:posOffset>
            </wp:positionH>
            <wp:positionV relativeFrom="paragraph">
              <wp:posOffset>21590</wp:posOffset>
            </wp:positionV>
            <wp:extent cx="5720715" cy="8089900"/>
            <wp:effectExtent l="0" t="0" r="13335" b="6350"/>
            <wp:wrapTopAndBottom/>
            <wp:docPr id="13" name="图片 13" descr="立项可研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立项可研批复2"/>
                    <pic:cNvPicPr>
                      <a:picLocks noChangeAspect="1"/>
                    </pic:cNvPicPr>
                  </pic:nvPicPr>
                  <pic:blipFill>
                    <a:blip r:embed="rId35"/>
                    <a:stretch>
                      <a:fillRect/>
                    </a:stretch>
                  </pic:blipFill>
                  <pic:spPr>
                    <a:xfrm>
                      <a:off x="0" y="0"/>
                      <a:ext cx="5720715" cy="8089900"/>
                    </a:xfrm>
                    <a:prstGeom prst="rect">
                      <a:avLst/>
                    </a:prstGeom>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三</w:t>
      </w:r>
      <w:r>
        <w:rPr>
          <w:rFonts w:hint="default" w:ascii="Times New Roman" w:hAnsi="Times New Roman" w:eastAsia="宋体" w:cs="Times New Roman"/>
          <w:b/>
          <w:bCs/>
        </w:rPr>
        <w:t>：</w:t>
      </w:r>
      <w:r>
        <w:rPr>
          <w:rFonts w:hint="eastAsia" w:ascii="Times New Roman" w:hAnsi="Times New Roman" w:cs="Times New Roman"/>
          <w:b/>
          <w:bCs/>
          <w:lang w:eastAsia="zh-CN"/>
        </w:rPr>
        <w:t>规划许可证</w:t>
      </w:r>
    </w:p>
    <w:p>
      <w:pPr>
        <w:rPr>
          <w:rFonts w:hint="default" w:ascii="Times New Roman" w:hAnsi="Times New Roman" w:eastAsia="宋体" w:cs="Times New Roman"/>
          <w:b/>
          <w:bCs/>
        </w:rPr>
      </w:pPr>
      <w:r>
        <w:rPr>
          <w:rFonts w:hint="default" w:ascii="Times New Roman" w:hAnsi="Times New Roman" w:eastAsia="宋体" w:cs="Times New Roman"/>
          <w:b/>
          <w:bCs/>
        </w:rPr>
        <w:drawing>
          <wp:inline distT="0" distB="0" distL="114300" distR="114300">
            <wp:extent cx="8591550" cy="6045200"/>
            <wp:effectExtent l="0" t="0" r="12700" b="0"/>
            <wp:docPr id="14" name="图片 14" descr="建设工程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建设工程规划许可证"/>
                    <pic:cNvPicPr>
                      <a:picLocks noChangeAspect="1"/>
                    </pic:cNvPicPr>
                  </pic:nvPicPr>
                  <pic:blipFill>
                    <a:blip r:embed="rId36"/>
                    <a:stretch>
                      <a:fillRect/>
                    </a:stretch>
                  </pic:blipFill>
                  <pic:spPr>
                    <a:xfrm rot="5400000">
                      <a:off x="0" y="0"/>
                      <a:ext cx="8591550" cy="6045200"/>
                    </a:xfrm>
                    <a:prstGeom prst="rect">
                      <a:avLst/>
                    </a:prstGeom>
                  </pic:spPr>
                </pic:pic>
              </a:graphicData>
            </a:graphic>
          </wp:inline>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四</w:t>
      </w:r>
      <w:r>
        <w:rPr>
          <w:rFonts w:hint="default" w:ascii="Times New Roman" w:hAnsi="Times New Roman" w:eastAsia="宋体" w:cs="Times New Roman"/>
          <w:b/>
          <w:bCs/>
        </w:rPr>
        <w:t>：</w:t>
      </w:r>
      <w:r>
        <w:rPr>
          <w:rFonts w:hint="eastAsia" w:ascii="Times New Roman" w:hAnsi="Times New Roman" w:cs="Times New Roman"/>
          <w:b/>
          <w:bCs/>
          <w:lang w:eastAsia="zh-CN"/>
        </w:rPr>
        <w:t>建筑工程规划方案审定文件</w:t>
      </w:r>
    </w:p>
    <w:p>
      <w:pPr>
        <w:rPr>
          <w:rFonts w:hint="default" w:ascii="Times New Roman" w:hAnsi="Times New Roman" w:eastAsia="宋体" w:cs="Times New Roman"/>
          <w:b/>
          <w:bCs/>
        </w:rPr>
      </w:pPr>
      <w:r>
        <w:drawing>
          <wp:anchor distT="0" distB="0" distL="114300" distR="114300" simplePos="0" relativeHeight="2223309824" behindDoc="0" locked="0" layoutInCell="1" allowOverlap="1">
            <wp:simplePos x="0" y="0"/>
            <wp:positionH relativeFrom="column">
              <wp:posOffset>-9525</wp:posOffset>
            </wp:positionH>
            <wp:positionV relativeFrom="paragraph">
              <wp:posOffset>84455</wp:posOffset>
            </wp:positionV>
            <wp:extent cx="5585460" cy="7905115"/>
            <wp:effectExtent l="0" t="0" r="15240" b="635"/>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7"/>
                    <a:stretch>
                      <a:fillRect/>
                    </a:stretch>
                  </pic:blipFill>
                  <pic:spPr>
                    <a:xfrm>
                      <a:off x="0" y="0"/>
                      <a:ext cx="5585460" cy="7905115"/>
                    </a:xfrm>
                    <a:prstGeom prst="rect">
                      <a:avLst/>
                    </a:prstGeom>
                    <a:noFill/>
                    <a:ln w="9525">
                      <a:noFill/>
                    </a:ln>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五</w:t>
      </w:r>
      <w:r>
        <w:rPr>
          <w:rFonts w:hint="default" w:ascii="Times New Roman" w:hAnsi="Times New Roman" w:eastAsia="宋体" w:cs="Times New Roman"/>
          <w:b/>
          <w:bCs/>
        </w:rPr>
        <w:t>：</w:t>
      </w:r>
      <w:r>
        <w:rPr>
          <w:rFonts w:hint="eastAsia" w:ascii="Times New Roman" w:hAnsi="Times New Roman" w:cs="Times New Roman"/>
          <w:b/>
          <w:bCs/>
          <w:lang w:eastAsia="zh-CN"/>
        </w:rPr>
        <w:t>接管证明</w:t>
      </w:r>
    </w:p>
    <w:p>
      <w:p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anchor distT="0" distB="0" distL="114300" distR="114300" simplePos="0" relativeHeight="2223323136" behindDoc="0" locked="0" layoutInCell="1" allowOverlap="1">
            <wp:simplePos x="0" y="0"/>
            <wp:positionH relativeFrom="column">
              <wp:posOffset>-1304290</wp:posOffset>
            </wp:positionH>
            <wp:positionV relativeFrom="paragraph">
              <wp:posOffset>1100455</wp:posOffset>
            </wp:positionV>
            <wp:extent cx="7901305" cy="5926455"/>
            <wp:effectExtent l="0" t="0" r="17145" b="4445"/>
            <wp:wrapTopAndBottom/>
            <wp:docPr id="24" name="图片 24" descr="微信图片_2019012509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0125094513"/>
                    <pic:cNvPicPr>
                      <a:picLocks noChangeAspect="1"/>
                    </pic:cNvPicPr>
                  </pic:nvPicPr>
                  <pic:blipFill>
                    <a:blip r:embed="rId38"/>
                    <a:stretch>
                      <a:fillRect/>
                    </a:stretch>
                  </pic:blipFill>
                  <pic:spPr>
                    <a:xfrm rot="5400000">
                      <a:off x="0" y="0"/>
                      <a:ext cx="7901305" cy="5926455"/>
                    </a:xfrm>
                    <a:prstGeom prst="rect">
                      <a:avLst/>
                    </a:prstGeom>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六</w:t>
      </w:r>
      <w:r>
        <w:rPr>
          <w:rFonts w:hint="default" w:ascii="Times New Roman" w:hAnsi="Times New Roman" w:eastAsia="宋体" w:cs="Times New Roman"/>
          <w:b/>
          <w:bCs/>
        </w:rPr>
        <w:t>：</w:t>
      </w:r>
      <w:r>
        <w:rPr>
          <w:rFonts w:hint="eastAsia" w:ascii="Times New Roman" w:hAnsi="Times New Roman" w:cs="Times New Roman"/>
          <w:b/>
          <w:bCs/>
          <w:lang w:eastAsia="zh-CN"/>
        </w:rPr>
        <w:t>监测期间工况说明</w:t>
      </w:r>
    </w:p>
    <w:p>
      <w:pPr>
        <w:rPr>
          <w:rFonts w:hint="default" w:ascii="Times New Roman" w:hAnsi="Times New Roman" w:eastAsia="宋体" w:cs="Times New Roman"/>
          <w:b/>
          <w:bCs/>
        </w:rPr>
      </w:pPr>
      <w:r>
        <w:drawing>
          <wp:anchor distT="0" distB="0" distL="114300" distR="114300" simplePos="0" relativeHeight="2223312896" behindDoc="0" locked="0" layoutInCell="1" allowOverlap="1">
            <wp:simplePos x="0" y="0"/>
            <wp:positionH relativeFrom="column">
              <wp:posOffset>9525</wp:posOffset>
            </wp:positionH>
            <wp:positionV relativeFrom="paragraph">
              <wp:posOffset>84455</wp:posOffset>
            </wp:positionV>
            <wp:extent cx="5276850" cy="7466330"/>
            <wp:effectExtent l="0" t="0" r="0" b="127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9"/>
                    <a:stretch>
                      <a:fillRect/>
                    </a:stretch>
                  </pic:blipFill>
                  <pic:spPr>
                    <a:xfrm>
                      <a:off x="0" y="0"/>
                      <a:ext cx="5276850" cy="7466330"/>
                    </a:xfrm>
                    <a:prstGeom prst="rect">
                      <a:avLst/>
                    </a:prstGeom>
                    <a:noFill/>
                    <a:ln w="9525">
                      <a:noFill/>
                    </a:ln>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七</w:t>
      </w:r>
      <w:r>
        <w:rPr>
          <w:rFonts w:hint="default" w:ascii="Times New Roman" w:hAnsi="Times New Roman" w:eastAsia="宋体" w:cs="Times New Roman"/>
          <w:b/>
          <w:bCs/>
        </w:rPr>
        <w:t>：</w:t>
      </w:r>
      <w:r>
        <w:rPr>
          <w:rFonts w:hint="eastAsia" w:ascii="Times New Roman" w:hAnsi="Times New Roman" w:cs="Times New Roman"/>
          <w:b/>
          <w:bCs/>
          <w:lang w:eastAsia="zh-CN"/>
        </w:rPr>
        <w:t>油烟净化器环保认证证书</w:t>
      </w:r>
    </w:p>
    <w:p>
      <w:p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anchor distT="0" distB="0" distL="114300" distR="114300" simplePos="0" relativeHeight="2223313920" behindDoc="0" locked="0" layoutInCell="1" allowOverlap="1">
            <wp:simplePos x="0" y="0"/>
            <wp:positionH relativeFrom="column">
              <wp:posOffset>-9525</wp:posOffset>
            </wp:positionH>
            <wp:positionV relativeFrom="paragraph">
              <wp:posOffset>122555</wp:posOffset>
            </wp:positionV>
            <wp:extent cx="5278120" cy="7607935"/>
            <wp:effectExtent l="0" t="0" r="17780" b="12065"/>
            <wp:wrapTopAndBottom/>
            <wp:docPr id="7" name="图片 7" descr="8B9BA022A699CAF135EA77D03FA3F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B9BA022A699CAF135EA77D03FA3FDFE"/>
                    <pic:cNvPicPr>
                      <a:picLocks noChangeAspect="1"/>
                    </pic:cNvPicPr>
                  </pic:nvPicPr>
                  <pic:blipFill>
                    <a:blip r:embed="rId40"/>
                    <a:stretch>
                      <a:fillRect/>
                    </a:stretch>
                  </pic:blipFill>
                  <pic:spPr>
                    <a:xfrm>
                      <a:off x="0" y="0"/>
                      <a:ext cx="5278120" cy="7607935"/>
                    </a:xfrm>
                    <a:prstGeom prst="rect">
                      <a:avLst/>
                    </a:prstGeom>
                  </pic:spPr>
                </pic:pic>
              </a:graphicData>
            </a:graphic>
          </wp:anchor>
        </w:drawing>
      </w:r>
      <w:r>
        <w:rPr>
          <w:rFonts w:hint="default" w:ascii="Times New Roman" w:hAnsi="Times New Roman" w:eastAsia="宋体" w:cs="Times New Roman"/>
          <w:b/>
          <w:bCs/>
        </w:rPr>
        <w:br w:type="page"/>
      </w:r>
    </w:p>
    <w:p>
      <w:pPr>
        <w:rPr>
          <w:rFonts w:hint="eastAsia" w:ascii="Times New Roman" w:hAnsi="Times New Roman" w:eastAsia="宋体" w:cs="Times New Roman"/>
          <w:b/>
          <w:bCs/>
          <w:lang w:eastAsia="zh-CN"/>
        </w:rPr>
      </w:pPr>
      <w:r>
        <w:rPr>
          <w:rFonts w:hint="default" w:ascii="Times New Roman" w:hAnsi="Times New Roman" w:eastAsia="宋体" w:cs="Times New Roman"/>
          <w:b/>
          <w:bCs/>
        </w:rPr>
        <w:t>附件</w:t>
      </w:r>
      <w:r>
        <w:rPr>
          <w:rFonts w:hint="eastAsia" w:ascii="Times New Roman" w:hAnsi="Times New Roman" w:cs="Times New Roman"/>
          <w:b/>
          <w:bCs/>
          <w:lang w:eastAsia="zh-CN"/>
        </w:rPr>
        <w:t>八</w:t>
      </w:r>
      <w:r>
        <w:rPr>
          <w:rFonts w:hint="default" w:ascii="Times New Roman" w:hAnsi="Times New Roman" w:eastAsia="宋体" w:cs="Times New Roman"/>
          <w:b/>
          <w:bCs/>
        </w:rPr>
        <w:t>：</w:t>
      </w:r>
      <w:r>
        <w:rPr>
          <w:rFonts w:hint="eastAsia" w:ascii="Times New Roman" w:hAnsi="Times New Roman" w:cs="Times New Roman"/>
          <w:b/>
          <w:bCs/>
          <w:lang w:eastAsia="zh-CN"/>
        </w:rPr>
        <w:t>企业说明</w:t>
      </w:r>
    </w:p>
    <w:p>
      <w:pPr>
        <w:rPr>
          <w:rFonts w:hint="default" w:ascii="Times New Roman" w:hAnsi="Times New Roman" w:eastAsia="宋体" w:cs="Times New Roman"/>
          <w:b/>
          <w:bCs/>
          <w:kern w:val="44"/>
          <w:sz w:val="28"/>
          <w:szCs w:val="28"/>
          <w:lang w:val="en-US" w:eastAsia="zh-CN" w:bidi="ar-SA"/>
        </w:rPr>
      </w:pPr>
      <w:r>
        <w:drawing>
          <wp:inline distT="0" distB="0" distL="114300" distR="114300">
            <wp:extent cx="5276850" cy="7466330"/>
            <wp:effectExtent l="0" t="0" r="0"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1"/>
                    <a:stretch>
                      <a:fillRect/>
                    </a:stretch>
                  </pic:blipFill>
                  <pic:spPr>
                    <a:xfrm>
                      <a:off x="0" y="0"/>
                      <a:ext cx="5276850" cy="7466330"/>
                    </a:xfrm>
                    <a:prstGeom prst="rect">
                      <a:avLst/>
                    </a:prstGeom>
                    <a:noFill/>
                    <a:ln w="9525">
                      <a:noFill/>
                    </a:ln>
                  </pic:spPr>
                </pic:pic>
              </a:graphicData>
            </a:graphic>
          </wp:inline>
        </w:drawing>
      </w:r>
      <w:r>
        <w:rPr>
          <w:rFonts w:hint="default" w:ascii="Times New Roman" w:hAnsi="Times New Roman" w:eastAsia="宋体" w:cs="Times New Roman"/>
          <w:b/>
          <w:bCs/>
          <w:kern w:val="44"/>
          <w:sz w:val="28"/>
          <w:szCs w:val="28"/>
          <w:lang w:val="en-US" w:eastAsia="zh-CN" w:bidi="ar-SA"/>
        </w:rPr>
        <w:br w:type="page"/>
      </w:r>
    </w:p>
    <w:p>
      <w:pPr>
        <w:rPr>
          <w:rFonts w:hint="default" w:ascii="Times New Roman" w:hAnsi="Times New Roman" w:eastAsia="宋体" w:cs="Times New Roman"/>
          <w:b/>
          <w:bCs/>
          <w:kern w:val="44"/>
          <w:sz w:val="28"/>
          <w:szCs w:val="28"/>
          <w:lang w:val="en-US" w:eastAsia="zh-CN" w:bidi="ar-SA"/>
        </w:rPr>
      </w:pPr>
      <w:r>
        <w:drawing>
          <wp:inline distT="0" distB="0" distL="114300" distR="114300">
            <wp:extent cx="5276850" cy="7466330"/>
            <wp:effectExtent l="0" t="0" r="0" b="127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2"/>
                    <a:stretch>
                      <a:fillRect/>
                    </a:stretch>
                  </pic:blipFill>
                  <pic:spPr>
                    <a:xfrm>
                      <a:off x="0" y="0"/>
                      <a:ext cx="5276850" cy="7466330"/>
                    </a:xfrm>
                    <a:prstGeom prst="rect">
                      <a:avLst/>
                    </a:prstGeom>
                    <a:noFill/>
                    <a:ln w="9525">
                      <a:noFill/>
                    </a:ln>
                  </pic:spPr>
                </pic:pic>
              </a:graphicData>
            </a:graphic>
          </wp:inline>
        </w:drawing>
      </w:r>
      <w:r>
        <w:rPr>
          <w:rFonts w:hint="default" w:ascii="Times New Roman" w:hAnsi="Times New Roman" w:eastAsia="宋体" w:cs="Times New Roman"/>
          <w:b/>
          <w:bCs/>
          <w:kern w:val="44"/>
          <w:sz w:val="28"/>
          <w:szCs w:val="28"/>
          <w:lang w:val="en-US" w:eastAsia="zh-CN" w:bidi="ar-SA"/>
        </w:rPr>
        <w:br w:type="page"/>
      </w:r>
    </w:p>
    <w:p>
      <w:pPr>
        <w:rPr>
          <w:rFonts w:hint="default" w:ascii="Times New Roman" w:hAnsi="Times New Roman" w:eastAsia="宋体" w:cs="Times New Roman"/>
          <w:b/>
          <w:bCs/>
        </w:rPr>
      </w:pPr>
      <w:r>
        <w:rPr>
          <w:rFonts w:hint="default" w:ascii="Times New Roman" w:hAnsi="Times New Roman" w:eastAsia="宋体" w:cs="Times New Roman"/>
          <w:b/>
          <w:bCs/>
        </w:rPr>
        <w:t>附件</w:t>
      </w:r>
      <w:r>
        <w:rPr>
          <w:rFonts w:hint="eastAsia" w:ascii="Times New Roman" w:hAnsi="Times New Roman" w:cs="Times New Roman"/>
          <w:b/>
          <w:bCs/>
          <w:lang w:eastAsia="zh-CN"/>
        </w:rPr>
        <w:t>九</w:t>
      </w:r>
      <w:r>
        <w:rPr>
          <w:rFonts w:hint="default" w:ascii="Times New Roman" w:hAnsi="Times New Roman" w:eastAsia="宋体" w:cs="Times New Roman"/>
          <w:b/>
          <w:bCs/>
        </w:rPr>
        <w:t>：</w:t>
      </w:r>
    </w:p>
    <w:p>
      <w:pPr>
        <w:rPr>
          <w:rFonts w:hint="default" w:ascii="Times New Roman" w:hAnsi="Times New Roman" w:eastAsia="宋体" w:cs="Times New Roman"/>
          <w:b/>
          <w:bCs/>
        </w:rPr>
      </w:pPr>
      <w:r>
        <w:rPr>
          <w:rFonts w:hint="default" w:ascii="Times New Roman" w:hAnsi="Times New Roman" w:eastAsia="宋体" w:cs="Times New Roman"/>
          <w:b/>
          <w:bCs/>
        </w:rPr>
        <w:drawing>
          <wp:inline distT="0" distB="0" distL="114300" distR="114300">
            <wp:extent cx="5274310" cy="7399655"/>
            <wp:effectExtent l="0" t="0" r="2540" b="10795"/>
            <wp:docPr id="23" name="图片 23" descr="122403_181224143204_0001jpg_Page1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2403_181224143204_0001jpg_Page1_Image1"/>
                    <pic:cNvPicPr>
                      <a:picLocks noChangeAspect="1"/>
                    </pic:cNvPicPr>
                  </pic:nvPicPr>
                  <pic:blipFill>
                    <a:blip r:embed="rId43"/>
                    <a:stretch>
                      <a:fillRect/>
                    </a:stretch>
                  </pic:blipFill>
                  <pic:spPr>
                    <a:xfrm>
                      <a:off x="0" y="0"/>
                      <a:ext cx="5274310" cy="7399655"/>
                    </a:xfrm>
                    <a:prstGeom prst="rect">
                      <a:avLst/>
                    </a:prstGeom>
                  </pic:spPr>
                </pic:pic>
              </a:graphicData>
            </a:graphic>
          </wp:inline>
        </w:drawing>
      </w:r>
      <w:r>
        <w:rPr>
          <w:rFonts w:hint="default" w:ascii="Times New Roman" w:hAnsi="Times New Roman" w:eastAsia="宋体" w:cs="Times New Roman"/>
          <w:b/>
          <w:bCs/>
        </w:rPr>
        <w:drawing>
          <wp:inline distT="0" distB="0" distL="114300" distR="114300">
            <wp:extent cx="5274310" cy="7399655"/>
            <wp:effectExtent l="0" t="0" r="2540" b="10795"/>
            <wp:docPr id="20" name="图片 20" descr="122403_181224143204_0001jpg_Page2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2403_181224143204_0001jpg_Page2_Image1"/>
                    <pic:cNvPicPr>
                      <a:picLocks noChangeAspect="1"/>
                    </pic:cNvPicPr>
                  </pic:nvPicPr>
                  <pic:blipFill>
                    <a:blip r:embed="rId44"/>
                    <a:stretch>
                      <a:fillRect/>
                    </a:stretch>
                  </pic:blipFill>
                  <pic:spPr>
                    <a:xfrm>
                      <a:off x="0" y="0"/>
                      <a:ext cx="5274310" cy="7399655"/>
                    </a:xfrm>
                    <a:prstGeom prst="rect">
                      <a:avLst/>
                    </a:prstGeom>
                  </pic:spPr>
                </pic:pic>
              </a:graphicData>
            </a:graphic>
          </wp:inline>
        </w:drawing>
      </w:r>
      <w:r>
        <w:rPr>
          <w:rFonts w:hint="default" w:ascii="Times New Roman" w:hAnsi="Times New Roman" w:eastAsia="宋体" w:cs="Times New Roman"/>
          <w:b/>
          <w:bCs/>
        </w:rPr>
        <w:drawing>
          <wp:inline distT="0" distB="0" distL="114300" distR="114300">
            <wp:extent cx="5274310" cy="7399655"/>
            <wp:effectExtent l="0" t="0" r="2540" b="10795"/>
            <wp:docPr id="18" name="图片 18" descr="122403_181224143204_0001jpg_Page3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2403_181224143204_0001jpg_Page3_Image1"/>
                    <pic:cNvPicPr>
                      <a:picLocks noChangeAspect="1"/>
                    </pic:cNvPicPr>
                  </pic:nvPicPr>
                  <pic:blipFill>
                    <a:blip r:embed="rId45"/>
                    <a:stretch>
                      <a:fillRect/>
                    </a:stretch>
                  </pic:blipFill>
                  <pic:spPr>
                    <a:xfrm>
                      <a:off x="0" y="0"/>
                      <a:ext cx="5274310" cy="7399655"/>
                    </a:xfrm>
                    <a:prstGeom prst="rect">
                      <a:avLst/>
                    </a:prstGeom>
                  </pic:spPr>
                </pic:pic>
              </a:graphicData>
            </a:graphic>
          </wp:inline>
        </w:drawing>
      </w:r>
      <w:r>
        <w:rPr>
          <w:rFonts w:hint="default" w:ascii="Times New Roman" w:hAnsi="Times New Roman" w:eastAsia="宋体" w:cs="Times New Roman"/>
          <w:b/>
          <w:bCs/>
        </w:rPr>
        <w:drawing>
          <wp:inline distT="0" distB="0" distL="114300" distR="114300">
            <wp:extent cx="5274310" cy="7399655"/>
            <wp:effectExtent l="0" t="0" r="2540" b="10795"/>
            <wp:docPr id="16" name="图片 16" descr="122403_181224143204_0001jpg_Page4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2403_181224143204_0001jpg_Page4_Image1"/>
                    <pic:cNvPicPr>
                      <a:picLocks noChangeAspect="1"/>
                    </pic:cNvPicPr>
                  </pic:nvPicPr>
                  <pic:blipFill>
                    <a:blip r:embed="rId46"/>
                    <a:stretch>
                      <a:fillRect/>
                    </a:stretch>
                  </pic:blipFill>
                  <pic:spPr>
                    <a:xfrm>
                      <a:off x="0" y="0"/>
                      <a:ext cx="5274310" cy="7399655"/>
                    </a:xfrm>
                    <a:prstGeom prst="rect">
                      <a:avLst/>
                    </a:prstGeom>
                  </pic:spPr>
                </pic:pic>
              </a:graphicData>
            </a:graphic>
          </wp:inline>
        </w:drawing>
      </w:r>
      <w:r>
        <w:rPr>
          <w:rFonts w:hint="default" w:ascii="Times New Roman" w:hAnsi="Times New Roman" w:eastAsia="宋体" w:cs="Times New Roman"/>
          <w:b/>
          <w:bCs/>
        </w:rPr>
        <w:br w:type="page"/>
      </w:r>
    </w:p>
    <w:p>
      <w:pPr>
        <w:rPr>
          <w:rFonts w:hint="eastAsia" w:ascii="Times New Roman" w:hAnsi="Times New Roman" w:cs="Times New Roman"/>
          <w:b/>
          <w:bCs/>
          <w:lang w:val="en-US" w:eastAsia="zh-CN"/>
        </w:rPr>
      </w:pPr>
      <w:r>
        <w:rPr>
          <w:rFonts w:hint="eastAsia" w:ascii="Times New Roman" w:hAnsi="Times New Roman" w:cs="Times New Roman"/>
          <w:b/>
          <w:bCs/>
          <w:lang w:val="en-US" w:eastAsia="zh-CN"/>
        </w:rPr>
        <w:t>现场图片：</w:t>
      </w:r>
    </w:p>
    <w:p>
      <w:pPr>
        <w:rPr>
          <w:rFonts w:hint="eastAsia" w:ascii="Times New Roman" w:hAnsi="Times New Roman" w:cs="Times New Roman"/>
          <w:b/>
          <w:bCs/>
          <w:lang w:val="en-US" w:eastAsia="zh-CN"/>
        </w:rPr>
      </w:pPr>
      <w:r>
        <w:rPr>
          <w:rFonts w:hint="default" w:ascii="Times New Roman" w:hAnsi="Times New Roman" w:cs="Times New Roman"/>
          <w:b/>
          <w:bCs/>
          <w:lang w:val="en-US" w:eastAsia="zh-CN"/>
        </w:rPr>
        <w:drawing>
          <wp:anchor distT="0" distB="0" distL="114300" distR="114300" simplePos="0" relativeHeight="3918602240" behindDoc="0" locked="0" layoutInCell="1" allowOverlap="1">
            <wp:simplePos x="0" y="0"/>
            <wp:positionH relativeFrom="column">
              <wp:posOffset>4095750</wp:posOffset>
            </wp:positionH>
            <wp:positionV relativeFrom="paragraph">
              <wp:posOffset>110490</wp:posOffset>
            </wp:positionV>
            <wp:extent cx="2138045" cy="1604010"/>
            <wp:effectExtent l="0" t="0" r="14605" b="15240"/>
            <wp:wrapTopAndBottom/>
            <wp:docPr id="174" name="图片 174" descr="IMG_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5796"/>
                    <pic:cNvPicPr>
                      <a:picLocks noChangeAspect="1"/>
                    </pic:cNvPicPr>
                  </pic:nvPicPr>
                  <pic:blipFill>
                    <a:blip r:embed="rId47"/>
                    <a:stretch>
                      <a:fillRect/>
                    </a:stretch>
                  </pic:blipFill>
                  <pic:spPr>
                    <a:xfrm>
                      <a:off x="0" y="0"/>
                      <a:ext cx="2138045" cy="1604010"/>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4288" behindDoc="0" locked="0" layoutInCell="1" allowOverlap="1">
            <wp:simplePos x="0" y="0"/>
            <wp:positionH relativeFrom="column">
              <wp:posOffset>1704975</wp:posOffset>
            </wp:positionH>
            <wp:positionV relativeFrom="paragraph">
              <wp:posOffset>109220</wp:posOffset>
            </wp:positionV>
            <wp:extent cx="2162175" cy="1622425"/>
            <wp:effectExtent l="0" t="0" r="9525" b="15875"/>
            <wp:wrapTopAndBottom/>
            <wp:docPr id="176" name="图片 176" descr="IMG_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5792"/>
                    <pic:cNvPicPr>
                      <a:picLocks noChangeAspect="1"/>
                    </pic:cNvPicPr>
                  </pic:nvPicPr>
                  <pic:blipFill>
                    <a:blip r:embed="rId48"/>
                    <a:stretch>
                      <a:fillRect/>
                    </a:stretch>
                  </pic:blipFill>
                  <pic:spPr>
                    <a:xfrm>
                      <a:off x="0" y="0"/>
                      <a:ext cx="2162175" cy="1622425"/>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6336" behindDoc="0" locked="0" layoutInCell="1" allowOverlap="1">
            <wp:simplePos x="0" y="0"/>
            <wp:positionH relativeFrom="column">
              <wp:posOffset>-581025</wp:posOffset>
            </wp:positionH>
            <wp:positionV relativeFrom="paragraph">
              <wp:posOffset>91440</wp:posOffset>
            </wp:positionV>
            <wp:extent cx="2140585" cy="1605280"/>
            <wp:effectExtent l="0" t="0" r="12065" b="13970"/>
            <wp:wrapTopAndBottom/>
            <wp:docPr id="178" name="图片 178" descr="IMG_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_5789"/>
                    <pic:cNvPicPr>
                      <a:picLocks noChangeAspect="1"/>
                    </pic:cNvPicPr>
                  </pic:nvPicPr>
                  <pic:blipFill>
                    <a:blip r:embed="rId49"/>
                    <a:stretch>
                      <a:fillRect/>
                    </a:stretch>
                  </pic:blipFill>
                  <pic:spPr>
                    <a:xfrm>
                      <a:off x="0" y="0"/>
                      <a:ext cx="2140585" cy="1605280"/>
                    </a:xfrm>
                    <a:prstGeom prst="rect">
                      <a:avLst/>
                    </a:prstGeom>
                  </pic:spPr>
                </pic:pic>
              </a:graphicData>
            </a:graphic>
          </wp:anchor>
        </w:drawing>
      </w:r>
    </w:p>
    <w:p>
      <w:pPr>
        <w:rPr>
          <w:rFonts w:hint="default" w:ascii="Times New Roman" w:hAnsi="Times New Roman" w:cs="Times New Roman"/>
          <w:b/>
          <w:bCs/>
          <w:lang w:val="en-US" w:eastAsia="zh-CN"/>
        </w:rPr>
        <w:sectPr>
          <w:headerReference r:id="rId17" w:type="first"/>
          <w:footerReference r:id="rId19" w:type="first"/>
          <w:headerReference r:id="rId16" w:type="default"/>
          <w:footerReference r:id="rId18"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titlePg/>
          <w:docGrid w:linePitch="321" w:charSpace="0"/>
        </w:sectPr>
      </w:pPr>
      <w:r>
        <w:rPr>
          <w:rFonts w:hint="default" w:ascii="Times New Roman" w:hAnsi="Times New Roman" w:cs="Times New Roman"/>
          <w:b/>
          <w:bCs/>
          <w:lang w:val="en-US" w:eastAsia="zh-CN"/>
        </w:rPr>
        <w:drawing>
          <wp:anchor distT="0" distB="0" distL="114300" distR="114300" simplePos="0" relativeHeight="3918608384" behindDoc="0" locked="0" layoutInCell="1" allowOverlap="1">
            <wp:simplePos x="0" y="0"/>
            <wp:positionH relativeFrom="column">
              <wp:posOffset>4145915</wp:posOffset>
            </wp:positionH>
            <wp:positionV relativeFrom="paragraph">
              <wp:posOffset>3064510</wp:posOffset>
            </wp:positionV>
            <wp:extent cx="2080260" cy="2774315"/>
            <wp:effectExtent l="0" t="0" r="15240" b="6985"/>
            <wp:wrapTopAndBottom/>
            <wp:docPr id="179" name="图片 179" descr="IMG_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5813"/>
                    <pic:cNvPicPr>
                      <a:picLocks noChangeAspect="1"/>
                    </pic:cNvPicPr>
                  </pic:nvPicPr>
                  <pic:blipFill>
                    <a:blip r:embed="rId50"/>
                    <a:stretch>
                      <a:fillRect/>
                    </a:stretch>
                  </pic:blipFill>
                  <pic:spPr>
                    <a:xfrm>
                      <a:off x="0" y="0"/>
                      <a:ext cx="2080260" cy="2774315"/>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1216" behindDoc="0" locked="0" layoutInCell="1" allowOverlap="1">
            <wp:simplePos x="0" y="0"/>
            <wp:positionH relativeFrom="column">
              <wp:posOffset>1790700</wp:posOffset>
            </wp:positionH>
            <wp:positionV relativeFrom="paragraph">
              <wp:posOffset>3065145</wp:posOffset>
            </wp:positionV>
            <wp:extent cx="2096770" cy="1573530"/>
            <wp:effectExtent l="0" t="0" r="17780" b="7620"/>
            <wp:wrapTopAndBottom/>
            <wp:docPr id="173" name="图片 173" descr="IMG_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5800"/>
                    <pic:cNvPicPr>
                      <a:picLocks noChangeAspect="1"/>
                    </pic:cNvPicPr>
                  </pic:nvPicPr>
                  <pic:blipFill>
                    <a:blip r:embed="rId51"/>
                    <a:stretch>
                      <a:fillRect/>
                    </a:stretch>
                  </pic:blipFill>
                  <pic:spPr>
                    <a:xfrm>
                      <a:off x="0" y="0"/>
                      <a:ext cx="2096770" cy="1573530"/>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5312" behindDoc="0" locked="0" layoutInCell="1" allowOverlap="1">
            <wp:simplePos x="0" y="0"/>
            <wp:positionH relativeFrom="column">
              <wp:posOffset>1781175</wp:posOffset>
            </wp:positionH>
            <wp:positionV relativeFrom="paragraph">
              <wp:posOffset>840740</wp:posOffset>
            </wp:positionV>
            <wp:extent cx="2120900" cy="1591310"/>
            <wp:effectExtent l="0" t="0" r="12700" b="8890"/>
            <wp:wrapTopAndBottom/>
            <wp:docPr id="177" name="图片 177" descr="IMG_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5790"/>
                    <pic:cNvPicPr>
                      <a:picLocks noChangeAspect="1"/>
                    </pic:cNvPicPr>
                  </pic:nvPicPr>
                  <pic:blipFill>
                    <a:blip r:embed="rId52"/>
                    <a:stretch>
                      <a:fillRect/>
                    </a:stretch>
                  </pic:blipFill>
                  <pic:spPr>
                    <a:xfrm>
                      <a:off x="0" y="0"/>
                      <a:ext cx="2120900" cy="1591310"/>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599168" behindDoc="0" locked="0" layoutInCell="1" allowOverlap="1">
            <wp:simplePos x="0" y="0"/>
            <wp:positionH relativeFrom="column">
              <wp:posOffset>4124325</wp:posOffset>
            </wp:positionH>
            <wp:positionV relativeFrom="paragraph">
              <wp:posOffset>73660</wp:posOffset>
            </wp:positionV>
            <wp:extent cx="2125345" cy="2834640"/>
            <wp:effectExtent l="0" t="0" r="8255" b="3810"/>
            <wp:wrapTopAndBottom/>
            <wp:docPr id="170" name="图片 170" descr="IMG_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5815"/>
                    <pic:cNvPicPr>
                      <a:picLocks noChangeAspect="1"/>
                    </pic:cNvPicPr>
                  </pic:nvPicPr>
                  <pic:blipFill>
                    <a:blip r:embed="rId53"/>
                    <a:stretch>
                      <a:fillRect/>
                    </a:stretch>
                  </pic:blipFill>
                  <pic:spPr>
                    <a:xfrm>
                      <a:off x="0" y="0"/>
                      <a:ext cx="2125345" cy="2834640"/>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3264" behindDoc="0" locked="0" layoutInCell="1" allowOverlap="1">
            <wp:simplePos x="0" y="0"/>
            <wp:positionH relativeFrom="column">
              <wp:posOffset>-571500</wp:posOffset>
            </wp:positionH>
            <wp:positionV relativeFrom="paragraph">
              <wp:posOffset>3957955</wp:posOffset>
            </wp:positionV>
            <wp:extent cx="2139315" cy="1604645"/>
            <wp:effectExtent l="0" t="0" r="13335" b="14605"/>
            <wp:wrapTopAndBottom/>
            <wp:docPr id="175" name="图片 175" descr="IMG_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5795"/>
                    <pic:cNvPicPr>
                      <a:picLocks noChangeAspect="1"/>
                    </pic:cNvPicPr>
                  </pic:nvPicPr>
                  <pic:blipFill>
                    <a:blip r:embed="rId54"/>
                    <a:stretch>
                      <a:fillRect/>
                    </a:stretch>
                  </pic:blipFill>
                  <pic:spPr>
                    <a:xfrm>
                      <a:off x="0" y="0"/>
                      <a:ext cx="2139315" cy="1604645"/>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7360" behindDoc="0" locked="0" layoutInCell="1" allowOverlap="1">
            <wp:simplePos x="0" y="0"/>
            <wp:positionH relativeFrom="column">
              <wp:posOffset>-581025</wp:posOffset>
            </wp:positionH>
            <wp:positionV relativeFrom="paragraph">
              <wp:posOffset>1988820</wp:posOffset>
            </wp:positionV>
            <wp:extent cx="2111375" cy="1583690"/>
            <wp:effectExtent l="0" t="0" r="3175" b="16510"/>
            <wp:wrapTopAndBottom/>
            <wp:docPr id="171" name="图片 171" descr="IMG_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5809"/>
                    <pic:cNvPicPr>
                      <a:picLocks noChangeAspect="1"/>
                    </pic:cNvPicPr>
                  </pic:nvPicPr>
                  <pic:blipFill>
                    <a:blip r:embed="rId55"/>
                    <a:stretch>
                      <a:fillRect/>
                    </a:stretch>
                  </pic:blipFill>
                  <pic:spPr>
                    <a:xfrm>
                      <a:off x="0" y="0"/>
                      <a:ext cx="2111375" cy="1583690"/>
                    </a:xfrm>
                    <a:prstGeom prst="rect">
                      <a:avLst/>
                    </a:prstGeom>
                  </pic:spPr>
                </pic:pic>
              </a:graphicData>
            </a:graphic>
          </wp:anchor>
        </w:drawing>
      </w:r>
      <w:r>
        <w:rPr>
          <w:rFonts w:hint="default" w:ascii="Times New Roman" w:hAnsi="Times New Roman" w:cs="Times New Roman"/>
          <w:b/>
          <w:bCs/>
          <w:lang w:val="en-US" w:eastAsia="zh-CN"/>
        </w:rPr>
        <w:drawing>
          <wp:anchor distT="0" distB="0" distL="114300" distR="114300" simplePos="0" relativeHeight="3918600192" behindDoc="0" locked="0" layoutInCell="1" allowOverlap="1">
            <wp:simplePos x="0" y="0"/>
            <wp:positionH relativeFrom="column">
              <wp:posOffset>-581025</wp:posOffset>
            </wp:positionH>
            <wp:positionV relativeFrom="paragraph">
              <wp:posOffset>97155</wp:posOffset>
            </wp:positionV>
            <wp:extent cx="2143760" cy="1608455"/>
            <wp:effectExtent l="0" t="0" r="8890" b="10795"/>
            <wp:wrapTopAndBottom/>
            <wp:docPr id="172" name="图片 172" descr="IMG_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5804"/>
                    <pic:cNvPicPr>
                      <a:picLocks noChangeAspect="1"/>
                    </pic:cNvPicPr>
                  </pic:nvPicPr>
                  <pic:blipFill>
                    <a:blip r:embed="rId56"/>
                    <a:stretch>
                      <a:fillRect/>
                    </a:stretch>
                  </pic:blipFill>
                  <pic:spPr>
                    <a:xfrm>
                      <a:off x="0" y="0"/>
                      <a:ext cx="2143760" cy="1608455"/>
                    </a:xfrm>
                    <a:prstGeom prst="rect">
                      <a:avLst/>
                    </a:prstGeom>
                  </pic:spPr>
                </pic:pic>
              </a:graphicData>
            </a:graphic>
          </wp:anchor>
        </w:drawing>
      </w:r>
    </w:p>
    <w:p>
      <w:pPr>
        <w:spacing w:before="48" w:beforeLines="20" w:after="120" w:afterLines="50" w:line="400" w:lineRule="exact"/>
        <w:jc w:val="center"/>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建设项目竣工环境保护“三同时”验收登记表</w:t>
      </w:r>
    </w:p>
    <w:p>
      <w:pPr>
        <w:spacing w:line="400" w:lineRule="exact"/>
        <w:ind w:left="-525" w:leftChars="-250" w:firstLine="843" w:firstLineChars="350"/>
        <w:rPr>
          <w:rFonts w:hint="default" w:ascii="Times New Roman" w:hAnsi="Times New Roman" w:eastAsia="宋体" w:cs="Times New Roman"/>
          <w:b/>
          <w:sz w:val="24"/>
        </w:rPr>
      </w:pPr>
      <w:r>
        <w:rPr>
          <w:rFonts w:hint="default" w:ascii="Times New Roman" w:hAnsi="Times New Roman" w:eastAsia="宋体" w:cs="Times New Roman"/>
          <w:b/>
          <w:sz w:val="24"/>
        </w:rPr>
        <w:t xml:space="preserve">填表单位(盖章):  </w:t>
      </w:r>
      <w:r>
        <w:rPr>
          <w:rFonts w:hint="eastAsia" w:ascii="Times New Roman" w:hAnsi="Times New Roman" w:cs="Times New Roman"/>
          <w:b/>
          <w:sz w:val="24"/>
          <w:lang w:eastAsia="zh-CN"/>
        </w:rPr>
        <w:t>南京江北新城投资发展有限公司</w:t>
      </w:r>
      <w:r>
        <w:rPr>
          <w:rFonts w:hint="default" w:ascii="Times New Roman" w:hAnsi="Times New Roman" w:eastAsia="宋体" w:cs="Times New Roman"/>
          <w:b/>
          <w:sz w:val="24"/>
        </w:rPr>
        <w:t xml:space="preserve">                   填表人(签字)：</w:t>
      </w:r>
      <w:r>
        <w:rPr>
          <w:rFonts w:hint="eastAsia" w:ascii="Times New Roman" w:hAnsi="Times New Roman" w:cs="Times New Roman"/>
          <w:b/>
          <w:sz w:val="24"/>
          <w:lang w:eastAsia="zh-CN"/>
        </w:rPr>
        <w:t>陈炜</w:t>
      </w:r>
      <w:r>
        <w:rPr>
          <w:rFonts w:hint="default" w:ascii="Times New Roman" w:hAnsi="Times New Roman" w:eastAsia="宋体" w:cs="Times New Roman"/>
          <w:b/>
          <w:sz w:val="24"/>
        </w:rPr>
        <w:t xml:space="preserve">            项目经办人(签字): </w:t>
      </w:r>
    </w:p>
    <w:tbl>
      <w:tblPr>
        <w:tblStyle w:val="11"/>
        <w:tblW w:w="15146"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535"/>
        <w:gridCol w:w="1440"/>
        <w:gridCol w:w="976"/>
        <w:gridCol w:w="170"/>
        <w:gridCol w:w="1106"/>
        <w:gridCol w:w="978"/>
        <w:gridCol w:w="944"/>
        <w:gridCol w:w="351"/>
        <w:gridCol w:w="565"/>
        <w:gridCol w:w="2"/>
        <w:gridCol w:w="1131"/>
        <w:gridCol w:w="1118"/>
        <w:gridCol w:w="1257"/>
        <w:gridCol w:w="1182"/>
        <w:gridCol w:w="351"/>
        <w:gridCol w:w="661"/>
        <w:gridCol w:w="962"/>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1" w:hRule="exact"/>
          <w:jc w:val="center"/>
        </w:trPr>
        <w:tc>
          <w:tcPr>
            <w:tcW w:w="508" w:type="dxa"/>
            <w:vMerge w:val="restart"/>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建 设 项</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目</w:t>
            </w: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项目名称</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南京江北新城投资发展有限公司南京海峡两岸科技工业园金雁湖社区服务中心项目</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项目代码</w:t>
            </w:r>
          </w:p>
        </w:tc>
        <w:tc>
          <w:tcPr>
            <w:tcW w:w="3506"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val="0"/>
                <w:bCs w:val="0"/>
                <w:sz w:val="21"/>
                <w:szCs w:val="21"/>
                <w:lang w:val="en-US" w:eastAsia="zh-CN"/>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建设地点</w:t>
            </w:r>
          </w:p>
        </w:tc>
        <w:tc>
          <w:tcPr>
            <w:tcW w:w="2532" w:type="dxa"/>
            <w:gridSpan w:val="3"/>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val="0"/>
                <w:bCs w:val="0"/>
                <w:sz w:val="21"/>
                <w:szCs w:val="21"/>
                <w:lang w:eastAsia="zh-CN"/>
              </w:rPr>
              <w:t>南京市浦口区新北路以南，五华路以东，规划山林路西侧，规划卓溪路北侧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行业类别（分类管理名录）</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b w:val="0"/>
                <w:bCs w:val="0"/>
                <w:sz w:val="21"/>
                <w:szCs w:val="21"/>
                <w:lang w:val="en-US" w:eastAsia="zh-CN"/>
              </w:rPr>
              <w:t>房地产开发</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建设性质</w:t>
            </w:r>
          </w:p>
        </w:tc>
        <w:tc>
          <w:tcPr>
            <w:tcW w:w="350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sz w:val="21"/>
                <w:szCs w:val="21"/>
              </w:rPr>
              <w:t>√</w:t>
            </w:r>
            <w:r>
              <w:rPr>
                <w:rFonts w:hint="default" w:ascii="Times New Roman" w:hAnsi="Times New Roman" w:cs="Times New Roman"/>
                <w:b/>
                <w:bCs/>
                <w:sz w:val="21"/>
                <w:szCs w:val="21"/>
                <w:lang w:val="zh-CN"/>
              </w:rPr>
              <w:t>新建</w:t>
            </w:r>
            <w:r>
              <w:rPr>
                <w:rFonts w:hint="default" w:ascii="Times New Roman" w:hAnsi="Times New Roman" w:cs="Times New Roman"/>
                <w:b/>
                <w:bCs/>
                <w:sz w:val="21"/>
                <w:szCs w:val="21"/>
              </w:rPr>
              <w:t xml:space="preserve"> </w:t>
            </w:r>
            <w:r>
              <w:rPr>
                <w:rFonts w:hint="default" w:ascii="Times New Roman" w:hAnsi="Times New Roman" w:cs="Times New Roman"/>
                <w:b/>
                <w:sz w:val="21"/>
                <w:szCs w:val="21"/>
              </w:rPr>
              <w:t xml:space="preserve"> </w:t>
            </w:r>
            <w:r>
              <w:rPr>
                <w:rFonts w:hint="default" w:ascii="Times New Roman" w:hAnsi="Times New Roman" w:cs="Times New Roman"/>
                <w:b/>
                <w:bCs/>
                <w:sz w:val="21"/>
                <w:szCs w:val="21"/>
                <w:lang w:val="zh-CN"/>
              </w:rPr>
              <w:t>□改扩建</w:t>
            </w:r>
            <w:r>
              <w:rPr>
                <w:rFonts w:hint="default" w:ascii="Times New Roman" w:hAnsi="Times New Roman" w:cs="Times New Roman"/>
                <w:b/>
                <w:bCs/>
                <w:sz w:val="21"/>
                <w:szCs w:val="21"/>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zh-CN"/>
              </w:rPr>
              <w:t>□技术改造</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项目中心经度/纬度</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N32°02′53.80″</w:t>
            </w:r>
          </w:p>
          <w:p>
            <w:pPr>
              <w:jc w:val="center"/>
              <w:rPr>
                <w:rFonts w:hint="default" w:ascii="Times New Roman" w:hAnsi="Times New Roman" w:cs="Times New Roman"/>
                <w:b/>
                <w:bCs/>
                <w:sz w:val="21"/>
                <w:szCs w:val="21"/>
                <w:lang w:val="zh-CN"/>
              </w:rPr>
            </w:pPr>
            <w:r>
              <w:rPr>
                <w:rFonts w:hint="default" w:ascii="Times New Roman" w:hAnsi="Times New Roman" w:cs="Times New Roman"/>
                <w:b w:val="0"/>
                <w:bCs w:val="0"/>
                <w:sz w:val="21"/>
                <w:szCs w:val="21"/>
                <w:lang w:val="zh-CN" w:eastAsia="zh-CN"/>
              </w:rPr>
              <w:t>E118°35′36.14″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4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设计</w:t>
            </w:r>
            <w:r>
              <w:rPr>
                <w:rFonts w:hint="eastAsia" w:ascii="Times New Roman" w:hAnsi="Times New Roman" w:cs="Times New Roman"/>
                <w:b/>
                <w:bCs/>
                <w:sz w:val="21"/>
                <w:szCs w:val="21"/>
                <w:lang w:val="zh-CN" w:eastAsia="zh-CN"/>
              </w:rPr>
              <w:t>建设</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项目总占地面积约20617.19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val="en-US" w:eastAsia="zh-CN"/>
              </w:rPr>
              <w:t>，总建筑面积47082.23</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其中地上建筑面积</w:t>
            </w:r>
            <w:r>
              <w:rPr>
                <w:rFonts w:hint="default" w:ascii="Times New Roman" w:hAnsi="Times New Roman" w:cs="Times New Roman"/>
                <w:sz w:val="21"/>
                <w:szCs w:val="21"/>
                <w:lang w:val="en-US" w:eastAsia="zh-CN"/>
              </w:rPr>
              <w:t>25387.76</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，地下建筑面积</w:t>
            </w:r>
            <w:r>
              <w:rPr>
                <w:rFonts w:hint="default" w:ascii="Times New Roman" w:hAnsi="Times New Roman" w:cs="Times New Roman"/>
                <w:sz w:val="21"/>
                <w:szCs w:val="21"/>
                <w:lang w:val="en-US" w:eastAsia="zh-CN"/>
              </w:rPr>
              <w:t>21694.48</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eastAsia="zh-CN"/>
              </w:rPr>
              <w:t>，绿化面积</w:t>
            </w:r>
            <w:r>
              <w:rPr>
                <w:rFonts w:hint="default" w:ascii="Times New Roman" w:hAnsi="Times New Roman" w:cs="Times New Roman"/>
                <w:sz w:val="21"/>
                <w:szCs w:val="21"/>
                <w:lang w:val="en-US" w:eastAsia="zh-CN"/>
              </w:rPr>
              <w:t>8337.59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eastAsia="zh-CN"/>
              </w:rPr>
              <w:t>；建筑内容主要为1栋6层的L形主楼和一栋1层的景观辅楼，其中L形主楼按功能分区为社区服务管理中心、社区综合中心、社区老年公寓，景观辅楼按功能分区为社区文化展览中心和社区福利体育活动中心。L形主楼地下建筑为两层地下车库，景观</w:t>
            </w:r>
            <w:r>
              <w:rPr>
                <w:rFonts w:hint="eastAsia" w:ascii="Times New Roman" w:hAnsi="Times New Roman" w:cs="Times New Roman"/>
                <w:sz w:val="21"/>
                <w:szCs w:val="21"/>
                <w:lang w:eastAsia="zh-CN"/>
              </w:rPr>
              <w:t>辅楼建筑</w:t>
            </w:r>
            <w:r>
              <w:rPr>
                <w:rFonts w:hint="default" w:ascii="Times New Roman" w:hAnsi="Times New Roman" w:cs="Times New Roman"/>
                <w:sz w:val="21"/>
                <w:szCs w:val="21"/>
                <w:lang w:eastAsia="zh-CN"/>
              </w:rPr>
              <w:t>为两层的模型展示厅和健身用房。</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w:t>
            </w:r>
            <w:r>
              <w:rPr>
                <w:rFonts w:hint="eastAsia" w:ascii="Times New Roman" w:hAnsi="Times New Roman" w:cs="Times New Roman"/>
                <w:b/>
                <w:bCs/>
                <w:sz w:val="21"/>
                <w:szCs w:val="21"/>
                <w:lang w:val="zh-CN" w:eastAsia="zh-CN"/>
              </w:rPr>
              <w:t>建设</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项目总</w:t>
            </w:r>
            <w:r>
              <w:rPr>
                <w:rFonts w:hint="default" w:ascii="Times New Roman" w:hAnsi="Times New Roman" w:cs="Times New Roman"/>
                <w:sz w:val="21"/>
                <w:szCs w:val="21"/>
              </w:rPr>
              <w:t>占地面积为</w:t>
            </w:r>
            <w:r>
              <w:rPr>
                <w:rFonts w:hint="default" w:ascii="Times New Roman" w:hAnsi="Times New Roman" w:cs="Times New Roman"/>
                <w:sz w:val="21"/>
                <w:szCs w:val="21"/>
                <w:lang w:val="en-US" w:eastAsia="zh-CN"/>
              </w:rPr>
              <w:t>20617.19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总建筑面积</w:t>
            </w:r>
            <w:r>
              <w:rPr>
                <w:rFonts w:hint="default" w:ascii="Times New Roman" w:hAnsi="Times New Roman" w:cs="Times New Roman"/>
                <w:sz w:val="21"/>
                <w:szCs w:val="21"/>
                <w:lang w:val="en-US" w:eastAsia="zh-CN"/>
              </w:rPr>
              <w:t>47983.9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val="en-US" w:eastAsia="zh-CN"/>
              </w:rPr>
              <w:t>，地上建筑面积26649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val="en-US" w:eastAsia="zh-CN"/>
              </w:rPr>
              <w:t>，地下建筑面积21334.9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lang w:eastAsia="zh-CN"/>
              </w:rPr>
              <w:t>，绿化面积</w:t>
            </w:r>
            <w:r>
              <w:rPr>
                <w:rFonts w:hint="default" w:ascii="Times New Roman" w:hAnsi="Times New Roman" w:cs="Times New Roman"/>
                <w:sz w:val="21"/>
                <w:szCs w:val="21"/>
                <w:lang w:val="en-US" w:eastAsia="zh-CN"/>
              </w:rPr>
              <w:t>8337.59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建筑内容主要为1栋6层的L形主楼和一栋</w:t>
            </w:r>
            <w:r>
              <w:rPr>
                <w:rFonts w:hint="eastAsia" w:ascii="Times New Roman" w:hAnsi="Times New Roman" w:cs="Times New Roman"/>
                <w:sz w:val="21"/>
                <w:szCs w:val="21"/>
                <w:lang w:eastAsia="zh-CN"/>
              </w:rPr>
              <w:t>局部</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eastAsia="zh-CN"/>
              </w:rPr>
              <w:t>层的景观辅楼，其中L形主楼按功能分区为社区服务管理中心、社区综合中心、社区老年公寓，景观辅楼按功能分区为社区文化展览中心和社区福利体育活动中心。L形主楼地下建筑为两层地下车库，景观</w:t>
            </w:r>
            <w:r>
              <w:rPr>
                <w:rFonts w:hint="eastAsia" w:ascii="Times New Roman" w:hAnsi="Times New Roman" w:cs="Times New Roman"/>
                <w:sz w:val="21"/>
                <w:szCs w:val="21"/>
                <w:lang w:eastAsia="zh-CN"/>
              </w:rPr>
              <w:t>辅楼地下建筑</w:t>
            </w:r>
            <w:r>
              <w:rPr>
                <w:rFonts w:hint="default" w:ascii="Times New Roman" w:hAnsi="Times New Roman" w:cs="Times New Roman"/>
                <w:sz w:val="21"/>
                <w:szCs w:val="21"/>
                <w:lang w:eastAsia="zh-CN"/>
              </w:rPr>
              <w:t>为两层的模型展示厅和健身用房</w:t>
            </w:r>
            <w:r>
              <w:rPr>
                <w:rFonts w:hint="default" w:ascii="Times New Roman" w:hAnsi="Times New Roman" w:cs="Times New Roman"/>
                <w:sz w:val="21"/>
                <w:szCs w:val="21"/>
                <w:lang w:val="en-US" w:eastAsia="zh-CN"/>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环评单位</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b w:val="0"/>
                <w:bCs w:val="0"/>
                <w:sz w:val="21"/>
                <w:szCs w:val="21"/>
                <w:lang w:eastAsia="zh-CN"/>
              </w:rPr>
              <w:t>江苏绿源工程设计研究有限公司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环评文件审批机关</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南京</w:t>
            </w:r>
            <w:r>
              <w:rPr>
                <w:rFonts w:hint="eastAsia" w:ascii="Times New Roman" w:hAnsi="Times New Roman" w:cs="Times New Roman"/>
                <w:sz w:val="21"/>
                <w:szCs w:val="21"/>
                <w:lang w:eastAsia="zh-CN"/>
              </w:rPr>
              <w:t>市浦口</w:t>
            </w:r>
            <w:r>
              <w:rPr>
                <w:rFonts w:hint="default" w:ascii="Times New Roman" w:hAnsi="Times New Roman" w:cs="Times New Roman"/>
                <w:sz w:val="21"/>
                <w:szCs w:val="21"/>
              </w:rPr>
              <w:t>区环境保护局</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审批文号</w:t>
            </w:r>
          </w:p>
        </w:tc>
        <w:tc>
          <w:tcPr>
            <w:tcW w:w="3506" w:type="dxa"/>
            <w:gridSpan w:val="3"/>
            <w:tcBorders>
              <w:tl2br w:val="nil"/>
              <w:tr2bl w:val="nil"/>
            </w:tcBorders>
            <w:shd w:val="clear" w:color="auto" w:fill="FFFFFF"/>
            <w:vAlign w:val="center"/>
          </w:tcPr>
          <w:p>
            <w:pPr>
              <w:ind w:left="105" w:leftChars="5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浦环表复[2015]52号</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环评文件类型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报告</w:t>
            </w:r>
            <w:r>
              <w:rPr>
                <w:rFonts w:hint="eastAsia" w:ascii="Times New Roman" w:hAnsi="Times New Roman" w:cs="Times New Roman"/>
                <w:b w:val="0"/>
                <w:bCs w:val="0"/>
                <w:sz w:val="21"/>
                <w:szCs w:val="21"/>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2"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开工日期</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201</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年</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月</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竣工日期</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2018年11</w:t>
            </w:r>
            <w:r>
              <w:rPr>
                <w:rFonts w:hint="default" w:ascii="Times New Roman" w:hAnsi="Times New Roman" w:cs="Times New Roman"/>
                <w:sz w:val="21"/>
                <w:szCs w:val="21"/>
                <w:lang w:val="en-US" w:eastAsia="zh-CN"/>
              </w:rPr>
              <w:t>月</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排污许可证申领时间</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3"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环保设施设计单位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val="0"/>
                <w:bCs w:val="0"/>
                <w:sz w:val="21"/>
                <w:szCs w:val="21"/>
              </w:rPr>
              <w:t>南京金宸建筑设计有限公司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环保设施施工单位</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b w:val="0"/>
                <w:bCs w:val="0"/>
                <w:sz w:val="21"/>
                <w:szCs w:val="21"/>
              </w:rPr>
              <w:t>江苏双楼建设集团有限公司</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本工程排污许可证编号</w:t>
            </w:r>
          </w:p>
        </w:tc>
        <w:tc>
          <w:tcPr>
            <w:tcW w:w="2532" w:type="dxa"/>
            <w:gridSpan w:val="3"/>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南京江北新城投资发展有限公司</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环保设施监测单位</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b/>
                <w:bCs/>
                <w:sz w:val="21"/>
                <w:szCs w:val="21"/>
              </w:rPr>
            </w:pPr>
            <w:r>
              <w:rPr>
                <w:rFonts w:hint="default" w:ascii="Times New Roman" w:hAnsi="Times New Roman" w:cs="Times New Roman"/>
                <w:sz w:val="21"/>
                <w:szCs w:val="21"/>
              </w:rPr>
              <w:t>南京白云环境科技集团股份有限公司</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验收监测时工况</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1"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投资总概算（万元）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34306.9</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环保投资总概算（万元）</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90</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4"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实际总投资（万元）</w:t>
            </w:r>
          </w:p>
        </w:tc>
        <w:tc>
          <w:tcPr>
            <w:tcW w:w="3230" w:type="dxa"/>
            <w:gridSpan w:val="4"/>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34308</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实际环保投资（万元）</w:t>
            </w:r>
          </w:p>
        </w:tc>
        <w:tc>
          <w:tcPr>
            <w:tcW w:w="3506" w:type="dxa"/>
            <w:gridSpan w:val="3"/>
            <w:tcBorders>
              <w:tl2br w:val="nil"/>
              <w:tr2bl w:val="nil"/>
            </w:tcBorders>
            <w:shd w:val="clear" w:color="auto" w:fill="FFFFFF"/>
            <w:vAlign w:val="center"/>
          </w:tcPr>
          <w:p>
            <w:pPr>
              <w:ind w:left="105" w:lef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90</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所占比例（％)</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5"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废水治理（万元）</w:t>
            </w:r>
          </w:p>
        </w:tc>
        <w:tc>
          <w:tcPr>
            <w:tcW w:w="1146" w:type="dxa"/>
            <w:gridSpan w:val="2"/>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10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废气治理（万）</w:t>
            </w:r>
          </w:p>
        </w:tc>
        <w:tc>
          <w:tcPr>
            <w:tcW w:w="978"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29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噪声治理（万）</w:t>
            </w:r>
          </w:p>
        </w:tc>
        <w:tc>
          <w:tcPr>
            <w:tcW w:w="567" w:type="dxa"/>
            <w:gridSpan w:val="2"/>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2249"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固体废物治理</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（万）</w:t>
            </w:r>
          </w:p>
        </w:tc>
        <w:tc>
          <w:tcPr>
            <w:tcW w:w="1257"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绿化及生态（万元）</w:t>
            </w:r>
          </w:p>
        </w:tc>
        <w:tc>
          <w:tcPr>
            <w:tcW w:w="661" w:type="dxa"/>
            <w:tcBorders>
              <w:tl2br w:val="nil"/>
              <w:tr2bl w:val="nil"/>
            </w:tcBorders>
            <w:shd w:val="clear" w:color="auto" w:fill="FFFFFF"/>
            <w:vAlign w:val="center"/>
          </w:tcPr>
          <w:p>
            <w:pPr>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其他（万）</w:t>
            </w:r>
          </w:p>
        </w:tc>
        <w:tc>
          <w:tcPr>
            <w:tcW w:w="909" w:type="dxa"/>
            <w:tcBorders>
              <w:tl2br w:val="nil"/>
              <w:tr2bl w:val="nil"/>
            </w:tcBorders>
            <w:shd w:val="clear" w:color="auto" w:fill="FFFFFF"/>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exact"/>
          <w:jc w:val="center"/>
        </w:trPr>
        <w:tc>
          <w:tcPr>
            <w:tcW w:w="508" w:type="dxa"/>
            <w:vMerge w:val="continue"/>
            <w:tcBorders>
              <w:tl2br w:val="nil"/>
              <w:tr2bl w:val="nil"/>
            </w:tcBorders>
            <w:shd w:val="clear" w:color="auto" w:fill="FFFFFF"/>
            <w:vAlign w:val="center"/>
          </w:tcPr>
          <w:p>
            <w:pPr>
              <w:jc w:val="center"/>
              <w:rPr>
                <w:rFonts w:hint="default" w:ascii="Times New Roman" w:hAnsi="Times New Roman" w:cs="Times New Roman"/>
                <w:b/>
                <w:bCs/>
                <w:sz w:val="21"/>
                <w:szCs w:val="21"/>
              </w:rPr>
            </w:pPr>
          </w:p>
        </w:tc>
        <w:tc>
          <w:tcPr>
            <w:tcW w:w="1975"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新增废水处理设施能力</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862"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新增废气处理设施能力</w:t>
            </w:r>
          </w:p>
        </w:tc>
        <w:tc>
          <w:tcPr>
            <w:tcW w:w="3506" w:type="dxa"/>
            <w:gridSpan w:val="3"/>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年平均工作时</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4" w:hRule="atLeast"/>
          <w:jc w:val="center"/>
        </w:trPr>
        <w:tc>
          <w:tcPr>
            <w:tcW w:w="2483" w:type="dxa"/>
            <w:gridSpan w:val="3"/>
            <w:tcBorders>
              <w:tl2br w:val="nil"/>
              <w:tr2bl w:val="nil"/>
            </w:tcBorders>
            <w:shd w:val="clear" w:color="auto" w:fill="FFFFFF"/>
            <w:vAlign w:val="center"/>
          </w:tcPr>
          <w:p>
            <w:pPr>
              <w:pStyle w:val="13"/>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zh-CN"/>
              </w:rPr>
              <w:t>运行单位</w:t>
            </w:r>
          </w:p>
        </w:tc>
        <w:tc>
          <w:tcPr>
            <w:tcW w:w="3230" w:type="dxa"/>
            <w:gridSpan w:val="4"/>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eastAsia" w:ascii="Times New Roman" w:hAnsi="Times New Roman" w:cs="Times New Roman"/>
                <w:sz w:val="21"/>
                <w:szCs w:val="21"/>
                <w:lang w:eastAsia="zh-CN"/>
              </w:rPr>
              <w:t>南京江北新城投资发展有限公司</w:t>
            </w:r>
          </w:p>
        </w:tc>
        <w:tc>
          <w:tcPr>
            <w:tcW w:w="2993" w:type="dxa"/>
            <w:gridSpan w:val="5"/>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运菅单位社会统一信用代码（或组织机构代码)</w:t>
            </w:r>
          </w:p>
        </w:tc>
        <w:tc>
          <w:tcPr>
            <w:tcW w:w="2375" w:type="dxa"/>
            <w:gridSpan w:val="2"/>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913201116825293733</w:t>
            </w:r>
          </w:p>
        </w:tc>
        <w:tc>
          <w:tcPr>
            <w:tcW w:w="15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验收</w:t>
            </w:r>
            <w:r>
              <w:rPr>
                <w:rFonts w:hint="eastAsia" w:ascii="Times New Roman" w:hAnsi="Times New Roman" w:cs="Times New Roman"/>
                <w:b/>
                <w:bCs/>
                <w:sz w:val="21"/>
                <w:szCs w:val="21"/>
                <w:lang w:val="zh-CN"/>
              </w:rPr>
              <w:t>监测</w:t>
            </w:r>
            <w:r>
              <w:rPr>
                <w:rFonts w:hint="default" w:ascii="Times New Roman" w:hAnsi="Times New Roman" w:cs="Times New Roman"/>
                <w:b/>
                <w:bCs/>
                <w:sz w:val="21"/>
                <w:szCs w:val="21"/>
                <w:lang w:val="zh-CN"/>
              </w:rPr>
              <w:t>时间</w:t>
            </w:r>
          </w:p>
        </w:tc>
        <w:tc>
          <w:tcPr>
            <w:tcW w:w="2532" w:type="dxa"/>
            <w:gridSpan w:val="3"/>
            <w:tcBorders>
              <w:tl2br w:val="nil"/>
              <w:tr2bl w:val="nil"/>
            </w:tcBorders>
            <w:shd w:val="clear" w:color="auto" w:fill="FFFFFF"/>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sz w:val="21"/>
                <w:szCs w:val="21"/>
                <w:lang w:eastAsia="zh-CN"/>
              </w:rPr>
              <w:t>2018年11月</w:t>
            </w:r>
            <w:r>
              <w:rPr>
                <w:rFonts w:hint="eastAsia" w:ascii="Times New Roman" w:hAnsi="Times New Roman" w:cs="Times New Roman"/>
                <w:sz w:val="21"/>
                <w:szCs w:val="21"/>
                <w:lang w:val="en-US" w:eastAsia="zh-CN"/>
              </w:rPr>
              <w:t>9～10</w:t>
            </w:r>
            <w:r>
              <w:rPr>
                <w:rFonts w:hint="default" w:ascii="Times New Roman" w:hAnsi="Times New Roman" w:cs="Times New Roman"/>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2" w:hRule="exact"/>
          <w:jc w:val="center"/>
        </w:trPr>
        <w:tc>
          <w:tcPr>
            <w:tcW w:w="1043" w:type="dxa"/>
            <w:gridSpan w:val="2"/>
            <w:vMerge w:val="restart"/>
            <w:tcBorders>
              <w:tl2br w:val="nil"/>
              <w:tr2bl w:val="nil"/>
            </w:tcBorders>
            <w:shd w:val="clear" w:color="auto" w:fill="FFFFFF"/>
            <w:vAlign w:val="center"/>
          </w:tcPr>
          <w:p>
            <w:pPr>
              <w:pStyle w:val="14"/>
              <w:spacing w:line="240" w:lineRule="auto"/>
              <w:jc w:val="center"/>
              <w:rPr>
                <w:rFonts w:hint="default" w:ascii="Times New Roman" w:hAnsi="Times New Roman" w:cs="Times New Roman"/>
                <w:b/>
                <w:bCs/>
                <w:sz w:val="21"/>
                <w:szCs w:val="21"/>
                <w:lang w:val="zh-CN"/>
              </w:rPr>
            </w:pP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污染物排放达</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标与总量控制</w:t>
            </w:r>
          </w:p>
          <w:p>
            <w:pPr>
              <w:pStyle w:val="14"/>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sz w:val="21"/>
                <w:szCs w:val="21"/>
              </w:rPr>
              <w:t>(工业建设项目详填)</w:t>
            </w:r>
          </w:p>
          <w:p>
            <w:pPr>
              <w:pStyle w:val="14"/>
              <w:spacing w:line="240" w:lineRule="auto"/>
              <w:jc w:val="center"/>
              <w:rPr>
                <w:rFonts w:hint="default" w:ascii="Times New Roman" w:hAnsi="Times New Roman" w:cs="Times New Roman"/>
                <w:b/>
                <w:bCs/>
                <w:sz w:val="21"/>
                <w:szCs w:val="21"/>
              </w:rPr>
            </w:pPr>
          </w:p>
        </w:tc>
        <w:tc>
          <w:tcPr>
            <w:tcW w:w="1440"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污染物</w:t>
            </w:r>
          </w:p>
        </w:tc>
        <w:tc>
          <w:tcPr>
            <w:tcW w:w="976"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原有排放量(1)</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本期工程实际排放浓度⑵</w:t>
            </w:r>
          </w:p>
        </w:tc>
        <w:tc>
          <w:tcPr>
            <w:tcW w:w="978"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本期工程允许排放浓度(3)</w:t>
            </w:r>
          </w:p>
        </w:tc>
        <w:tc>
          <w:tcPr>
            <w:tcW w:w="944"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本期工程产生量⑷</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本期工程自身削减量(5)</w:t>
            </w:r>
          </w:p>
        </w:tc>
        <w:tc>
          <w:tcPr>
            <w:tcW w:w="1133"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本期工程实际排放量(6)</w:t>
            </w:r>
          </w:p>
        </w:tc>
        <w:tc>
          <w:tcPr>
            <w:tcW w:w="1118"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本期工程核定排放总量(7)</w:t>
            </w:r>
          </w:p>
        </w:tc>
        <w:tc>
          <w:tcPr>
            <w:tcW w:w="1257"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本期工程“以新带老" 削减量⑷</w:t>
            </w:r>
          </w:p>
        </w:tc>
        <w:tc>
          <w:tcPr>
            <w:tcW w:w="118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全厂实际排放总量(9)</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全厂核定排放总量(10)</w:t>
            </w:r>
          </w:p>
        </w:tc>
        <w:tc>
          <w:tcPr>
            <w:tcW w:w="962" w:type="dxa"/>
            <w:tcBorders>
              <w:tl2br w:val="nil"/>
              <w:tr2bl w:val="nil"/>
            </w:tcBorders>
            <w:shd w:val="clear" w:color="auto" w:fill="FFFFFF"/>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zh-CN"/>
              </w:rPr>
              <w:t>区域平衡替 削减量(11)</w:t>
            </w:r>
          </w:p>
        </w:tc>
        <w:tc>
          <w:tcPr>
            <w:tcW w:w="909" w:type="dxa"/>
            <w:tcBorders>
              <w:tl2br w:val="nil"/>
              <w:tr2bl w:val="nil"/>
            </w:tcBorders>
            <w:shd w:val="clear" w:color="auto" w:fill="FFFFFF"/>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lang w:val="zh-CN"/>
              </w:rPr>
              <w:t>排放増减量</w:t>
            </w:r>
            <w:r>
              <w:rPr>
                <w:rFonts w:hint="default" w:ascii="Times New Roman" w:hAnsi="Times New Roman"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1043" w:type="dxa"/>
            <w:gridSpan w:val="2"/>
            <w:vMerge w:val="continue"/>
            <w:tcBorders>
              <w:tl2br w:val="nil"/>
              <w:tr2bl w:val="nil"/>
            </w:tcBorders>
            <w:shd w:val="clear" w:color="auto" w:fill="FFFFFF"/>
            <w:vAlign w:val="center"/>
          </w:tcPr>
          <w:p>
            <w:pPr>
              <w:pStyle w:val="13"/>
              <w:spacing w:line="240" w:lineRule="auto"/>
              <w:jc w:val="center"/>
              <w:rPr>
                <w:rFonts w:hint="default" w:ascii="Times New Roman" w:hAnsi="Times New Roman" w:cs="Times New Roman"/>
                <w:bCs/>
                <w:sz w:val="21"/>
                <w:szCs w:val="21"/>
              </w:rPr>
            </w:pPr>
          </w:p>
        </w:tc>
        <w:tc>
          <w:tcPr>
            <w:tcW w:w="1440" w:type="dxa"/>
            <w:tcBorders>
              <w:tl2br w:val="nil"/>
              <w:tr2bl w:val="nil"/>
            </w:tcBorders>
            <w:shd w:val="clear" w:color="auto" w:fill="FFFFFF"/>
            <w:vAlign w:val="center"/>
          </w:tcPr>
          <w:p>
            <w:pPr>
              <w:widowControl/>
              <w:jc w:val="center"/>
              <w:rPr>
                <w:rFonts w:hint="default" w:ascii="Times New Roman" w:hAnsi="Times New Roman" w:cs="Times New Roman"/>
                <w:sz w:val="21"/>
                <w:szCs w:val="21"/>
              </w:rPr>
            </w:pPr>
            <w:r>
              <w:rPr>
                <w:rFonts w:hint="default" w:ascii="Times New Roman" w:hAnsi="Times New Roman" w:cs="Times New Roman"/>
                <w:b w:val="0"/>
                <w:bCs w:val="0"/>
                <w:sz w:val="21"/>
                <w:szCs w:val="21"/>
                <w:lang w:val="en-US" w:eastAsia="zh-CN"/>
              </w:rPr>
              <w:t>/</w:t>
            </w:r>
          </w:p>
        </w:tc>
        <w:tc>
          <w:tcPr>
            <w:tcW w:w="976" w:type="dxa"/>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27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7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44"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16"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133" w:type="dxa"/>
            <w:gridSpan w:val="2"/>
            <w:tcBorders>
              <w:tl2br w:val="nil"/>
              <w:tr2bl w:val="nil"/>
            </w:tcBorders>
            <w:shd w:val="clear" w:color="auto" w:fill="FFFFFF"/>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118"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257"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18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1012" w:type="dxa"/>
            <w:gridSpan w:val="2"/>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62"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c>
          <w:tcPr>
            <w:tcW w:w="909" w:type="dxa"/>
            <w:tcBorders>
              <w:tl2br w:val="nil"/>
              <w:tr2bl w:val="nil"/>
            </w:tcBorders>
            <w:shd w:val="clear" w:color="auto" w:fill="FFFFFF"/>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w:t>
            </w:r>
          </w:p>
        </w:tc>
      </w:tr>
    </w:tbl>
    <w:p>
      <w:pPr>
        <w:spacing w:line="400" w:lineRule="exact"/>
        <w:ind w:left="-525" w:leftChars="-250" w:firstLine="361" w:firstLineChars="150"/>
        <w:rPr>
          <w:rFonts w:hint="default" w:ascii="Times New Roman" w:hAnsi="Times New Roman" w:eastAsia="宋体" w:cs="Times New Roman"/>
          <w:b/>
          <w:sz w:val="24"/>
        </w:rPr>
      </w:pPr>
    </w:p>
    <w:p>
      <w:pPr>
        <w:sectPr>
          <w:headerReference r:id="rId20" w:type="default"/>
          <w:pgSz w:w="16838" w:h="11906" w:orient="landscape"/>
          <w:pgMar w:top="1701" w:right="851" w:bottom="1701" w:left="851"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hint="default" w:ascii="Times New Roman" w:hAnsi="Times New Roman" w:eastAsia="宋体" w:cs="Times New Roman"/>
          <w:sz w:val="18"/>
          <w:szCs w:val="18"/>
        </w:rPr>
        <w:t>注：1、排放增减量：（+）表示增加，（-）表示减少。 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 xml:space="preserve">（6）-（8）-（11），（9）=（4）-（5）-（8）-（11）+（1）。   </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w:t>
      </w: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r>
        <w:rPr>
          <w:rFonts w:hint="eastAsia" w:eastAsia="黑体"/>
          <w:sz w:val="32"/>
          <w:szCs w:val="32"/>
          <w:lang w:eastAsia="zh-CN"/>
        </w:rPr>
        <w:t>第二部分</w:t>
      </w:r>
    </w:p>
    <w:p>
      <w:pPr>
        <w:numPr>
          <w:ilvl w:val="0"/>
          <w:numId w:val="0"/>
        </w:numPr>
        <w:jc w:val="center"/>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南京江北新城投资发展有限公司</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南京海峡两岸科技工业园金雁湖社区服务中心项目</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竣工环境保护验收意见</w:t>
      </w:r>
    </w:p>
    <w:p>
      <w:pPr>
        <w:keepNext w:val="0"/>
        <w:keepLines w:val="0"/>
        <w:pageBreakBefore w:val="0"/>
        <w:widowControl/>
        <w:kinsoku/>
        <w:wordWrap/>
        <w:overflowPunct/>
        <w:topLinePunct w:val="0"/>
        <w:autoSpaceDE/>
        <w:autoSpaceDN/>
        <w:bidi w:val="0"/>
        <w:spacing w:line="500" w:lineRule="exact"/>
        <w:jc w:val="center"/>
        <w:textAlignment w:val="auto"/>
        <w:rPr>
          <w:rFonts w:hint="eastAsia" w:eastAsia="黑体"/>
          <w:sz w:val="32"/>
          <w:szCs w:val="32"/>
        </w:rPr>
        <w:sectPr>
          <w:headerReference r:id="rId21" w:type="default"/>
          <w:footerReference r:id="rId22" w:type="default"/>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keepNext w:val="0"/>
        <w:keepLines w:val="0"/>
        <w:pageBreakBefore w:val="0"/>
        <w:widowControl/>
        <w:kinsoku/>
        <w:wordWrap/>
        <w:overflowPunct/>
        <w:topLinePunct w:val="0"/>
        <w:autoSpaceDE/>
        <w:autoSpaceDN/>
        <w:bidi w:val="0"/>
        <w:spacing w:line="500" w:lineRule="exact"/>
        <w:jc w:val="center"/>
        <w:textAlignment w:val="auto"/>
        <w:rPr>
          <w:rFonts w:ascii="Times New Roman" w:hAnsi="Times New Roman" w:cs="Times New Roman"/>
          <w:b/>
          <w:color w:val="000000"/>
          <w:kern w:val="0"/>
          <w:sz w:val="28"/>
          <w:szCs w:val="21"/>
        </w:rPr>
      </w:pPr>
      <w:r>
        <w:rPr>
          <w:rFonts w:hint="eastAsia" w:ascii="Times New Roman" w:hAnsi="Times New Roman" w:cs="Times New Roman"/>
          <w:b/>
          <w:color w:val="000000"/>
          <w:sz w:val="28"/>
          <w:szCs w:val="21"/>
          <w:lang w:eastAsia="zh-CN"/>
        </w:rPr>
        <w:t>南京江北新城投资发展有限公司南京海峡两岸科技工业园金雁湖社区服务中心项目</w:t>
      </w:r>
      <w:r>
        <w:rPr>
          <w:rFonts w:ascii="Times New Roman" w:hAnsi="Times New Roman" w:cs="Times New Roman"/>
          <w:b/>
          <w:color w:val="000000"/>
          <w:kern w:val="0"/>
          <w:sz w:val="28"/>
          <w:szCs w:val="21"/>
        </w:rPr>
        <w:t xml:space="preserve">竣工环境保护验收意见 </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color w:val="000000"/>
          <w:szCs w:val="21"/>
        </w:rPr>
      </w:pPr>
      <w:r>
        <w:rPr>
          <w:rFonts w:hint="eastAsia" w:ascii="Times New Roman" w:hAnsi="Times New Roman" w:cs="Times New Roman"/>
          <w:color w:val="000000"/>
          <w:szCs w:val="21"/>
          <w:lang w:eastAsia="zh-CN"/>
        </w:rPr>
        <w:t>20</w:t>
      </w:r>
      <w:r>
        <w:rPr>
          <w:rFonts w:hint="eastAsia" w:ascii="Times New Roman" w:hAnsi="Times New Roman" w:cs="Times New Roman"/>
          <w:color w:val="000000"/>
          <w:szCs w:val="21"/>
          <w:lang w:val="en-US" w:eastAsia="zh-CN"/>
        </w:rPr>
        <w:t>19</w:t>
      </w:r>
      <w:r>
        <w:rPr>
          <w:rFonts w:hint="eastAsia" w:ascii="Times New Roman" w:hAnsi="Times New Roman" w:cs="Times New Roman"/>
          <w:color w:val="000000"/>
          <w:szCs w:val="21"/>
          <w:lang w:eastAsia="zh-CN"/>
        </w:rPr>
        <w:t>年</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lang w:eastAsia="zh-CN"/>
        </w:rPr>
        <w:t>月</w:t>
      </w:r>
      <w:r>
        <w:rPr>
          <w:rFonts w:hint="eastAsia" w:ascii="Times New Roman" w:hAnsi="Times New Roman" w:cs="Times New Roman"/>
          <w:color w:val="000000"/>
          <w:szCs w:val="21"/>
          <w:lang w:val="en-US" w:eastAsia="zh-CN"/>
        </w:rPr>
        <w:t>29</w:t>
      </w:r>
      <w:r>
        <w:rPr>
          <w:rFonts w:hint="eastAsia" w:ascii="Times New Roman" w:hAnsi="Times New Roman" w:cs="Times New Roman"/>
          <w:color w:val="000000"/>
          <w:szCs w:val="21"/>
          <w:lang w:eastAsia="zh-CN"/>
        </w:rPr>
        <w:t>日</w:t>
      </w:r>
      <w:r>
        <w:rPr>
          <w:rFonts w:ascii="Times New Roman" w:hAnsi="Times New Roman" w:cs="Times New Roman"/>
          <w:color w:val="000000"/>
          <w:szCs w:val="21"/>
        </w:rPr>
        <w:t>，</w:t>
      </w:r>
      <w:r>
        <w:rPr>
          <w:rFonts w:hint="eastAsia" w:ascii="Times New Roman" w:hAnsi="Times New Roman" w:cs="Times New Roman"/>
          <w:color w:val="000000"/>
          <w:szCs w:val="21"/>
          <w:lang w:eastAsia="zh-CN"/>
        </w:rPr>
        <w:t>南京江北新城投资发展有限公司</w:t>
      </w:r>
      <w:r>
        <w:rPr>
          <w:rFonts w:ascii="Times New Roman" w:hAnsi="Times New Roman" w:cs="Times New Roman"/>
          <w:color w:val="000000"/>
          <w:szCs w:val="21"/>
        </w:rPr>
        <w:t>组织召开了</w:t>
      </w:r>
      <w:r>
        <w:rPr>
          <w:rFonts w:hint="eastAsia" w:ascii="Times New Roman" w:hAnsi="Times New Roman" w:cs="Times New Roman"/>
          <w:color w:val="000000"/>
          <w:szCs w:val="21"/>
          <w:lang w:eastAsia="zh-CN"/>
        </w:rPr>
        <w:t>南京江北新城投资发展有限公司南京海峡两岸科技工业园金雁湖社区服务中心项目</w:t>
      </w:r>
      <w:r>
        <w:rPr>
          <w:rFonts w:ascii="Times New Roman" w:hAnsi="Times New Roman" w:cs="Times New Roman"/>
          <w:color w:val="000000"/>
          <w:szCs w:val="21"/>
        </w:rPr>
        <w:t>竣工环境保护验收会。验收组由</w:t>
      </w:r>
      <w:r>
        <w:rPr>
          <w:rFonts w:hint="eastAsia" w:ascii="Times New Roman" w:hAnsi="Times New Roman" w:cs="Times New Roman"/>
          <w:color w:val="000000"/>
          <w:szCs w:val="21"/>
          <w:lang w:eastAsia="zh-CN"/>
        </w:rPr>
        <w:t>南京江北新城投资发展有限公司</w:t>
      </w:r>
      <w:r>
        <w:rPr>
          <w:rFonts w:ascii="Times New Roman" w:hAnsi="Times New Roman" w:cs="Times New Roman"/>
          <w:color w:val="000000"/>
          <w:szCs w:val="21"/>
        </w:rPr>
        <w:t>（建设单位）、</w:t>
      </w:r>
      <w:r>
        <w:rPr>
          <w:rFonts w:hint="eastAsia" w:ascii="Times New Roman" w:hAnsi="Times New Roman" w:cs="Times New Roman"/>
          <w:color w:val="000000"/>
          <w:szCs w:val="21"/>
          <w:lang w:eastAsia="zh-CN"/>
        </w:rPr>
        <w:t>江苏双楼建设集团有限公司</w:t>
      </w:r>
      <w:r>
        <w:rPr>
          <w:rFonts w:ascii="Times New Roman" w:hAnsi="Times New Roman" w:cs="Times New Roman"/>
          <w:color w:val="000000"/>
          <w:szCs w:val="21"/>
        </w:rPr>
        <w:t>（</w:t>
      </w:r>
      <w:r>
        <w:rPr>
          <w:rFonts w:hint="eastAsia" w:ascii="Times New Roman" w:hAnsi="Times New Roman" w:cs="Times New Roman"/>
          <w:color w:val="000000"/>
          <w:szCs w:val="21"/>
          <w:lang w:eastAsia="zh-CN"/>
        </w:rPr>
        <w:t>施工</w:t>
      </w:r>
      <w:r>
        <w:rPr>
          <w:rFonts w:ascii="Times New Roman" w:hAnsi="Times New Roman" w:cs="Times New Roman"/>
          <w:color w:val="000000"/>
          <w:szCs w:val="21"/>
        </w:rPr>
        <w:t>单位）、</w:t>
      </w:r>
      <w:r>
        <w:rPr>
          <w:rFonts w:hint="eastAsia" w:ascii="Times New Roman" w:hAnsi="Times New Roman" w:cs="Times New Roman"/>
          <w:color w:val="000000"/>
          <w:szCs w:val="21"/>
          <w:lang w:eastAsia="zh-CN"/>
        </w:rPr>
        <w:t>南京金宸建筑设计有限公司（设计单位）、江苏建科建设监理有限公司（监理单位）、</w:t>
      </w:r>
      <w:r>
        <w:rPr>
          <w:rFonts w:ascii="Times New Roman" w:hAnsi="Times New Roman" w:cs="Times New Roman"/>
          <w:color w:val="000000"/>
          <w:szCs w:val="21"/>
        </w:rPr>
        <w:t>南京白云环境科技集团股份有限公司（验收监测、报告编制单位）、相关技术专家组成，验收组名单附后。</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bCs/>
          <w:color w:val="000000"/>
          <w:szCs w:val="21"/>
        </w:rPr>
      </w:pPr>
      <w:r>
        <w:rPr>
          <w:rFonts w:ascii="Times New Roman" w:hAnsi="Times New Roman" w:cs="Times New Roman"/>
          <w:bCs/>
          <w:color w:val="000000"/>
          <w:szCs w:val="21"/>
        </w:rPr>
        <w:t>项目建设单位介绍了主体工程及环保设施的建设情况，验收监测单位介绍了验收</w:t>
      </w:r>
      <w:r>
        <w:rPr>
          <w:rFonts w:hint="eastAsia" w:ascii="Times New Roman" w:hAnsi="Times New Roman" w:cs="Times New Roman"/>
          <w:bCs/>
          <w:color w:val="000000"/>
          <w:szCs w:val="21"/>
          <w:lang w:eastAsia="zh-CN"/>
        </w:rPr>
        <w:t>监测报告表</w:t>
      </w:r>
      <w:r>
        <w:rPr>
          <w:rFonts w:ascii="Times New Roman" w:hAnsi="Times New Roman" w:cs="Times New Roman"/>
          <w:bCs/>
          <w:color w:val="000000"/>
          <w:szCs w:val="21"/>
        </w:rPr>
        <w:t>的主要内容与验收监测结论。验收工作组现场勘察了项目环保设施建设与运行情况，查阅了相关的建设与竣工环境保护验收材料。</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bCs/>
          <w:color w:val="000000"/>
          <w:szCs w:val="21"/>
        </w:rPr>
      </w:pPr>
      <w:r>
        <w:rPr>
          <w:rFonts w:hint="eastAsia" w:ascii="Times New Roman" w:hAnsi="Times New Roman" w:cs="Times New Roman"/>
          <w:color w:val="000000"/>
          <w:szCs w:val="21"/>
          <w:lang w:eastAsia="zh-CN"/>
        </w:rPr>
        <w:t>南京江北新城投资发展有限公司根据南京江北新城投资发展有限公司南京海峡两岸科技工业园金雁湖社区服务中心项目</w:t>
      </w:r>
      <w:r>
        <w:rPr>
          <w:rFonts w:ascii="Times New Roman" w:hAnsi="Times New Roman" w:cs="Times New Roman"/>
          <w:color w:val="000000"/>
          <w:szCs w:val="21"/>
        </w:rPr>
        <w:t>竣工环境保护</w:t>
      </w:r>
      <w:r>
        <w:rPr>
          <w:rFonts w:hint="eastAsia" w:ascii="Times New Roman" w:hAnsi="Times New Roman" w:cs="Times New Roman"/>
          <w:color w:val="000000"/>
          <w:szCs w:val="21"/>
          <w:lang w:eastAsia="zh-CN"/>
        </w:rPr>
        <w:t>监测报告表并对照《建设项目竣工环境保护验收暂行办法》</w:t>
      </w:r>
      <w:r>
        <w:rPr>
          <w:rFonts w:ascii="Times New Roman" w:hAnsi="Times New Roman" w:cs="Times New Roman"/>
          <w:bCs/>
          <w:color w:val="000000"/>
          <w:szCs w:val="21"/>
        </w:rPr>
        <w:t>，</w:t>
      </w:r>
      <w:r>
        <w:rPr>
          <w:rFonts w:hint="eastAsia" w:ascii="Times New Roman" w:hAnsi="Times New Roman" w:cs="Times New Roman"/>
          <w:bCs/>
          <w:color w:val="000000"/>
          <w:szCs w:val="21"/>
          <w:lang w:eastAsia="zh-CN"/>
        </w:rPr>
        <w:t>严格依照国家有关法律法规、建设项目竣工环境保护验收技术规范</w:t>
      </w:r>
      <w:r>
        <w:rPr>
          <w:rFonts w:hint="eastAsia" w:ascii="宋体" w:hAnsi="宋体" w:eastAsia="宋体" w:cs="宋体"/>
          <w:bCs/>
          <w:color w:val="000000"/>
          <w:szCs w:val="21"/>
          <w:lang w:val="en-US" w:eastAsia="zh-CN"/>
        </w:rPr>
        <w:t>/</w:t>
      </w:r>
      <w:r>
        <w:rPr>
          <w:rFonts w:hint="eastAsia" w:ascii="Times New Roman" w:hAnsi="Times New Roman" w:cs="Times New Roman"/>
          <w:bCs/>
          <w:color w:val="000000"/>
          <w:szCs w:val="21"/>
          <w:lang w:val="en-US" w:eastAsia="zh-CN"/>
        </w:rPr>
        <w:t>指南、本项目环境影响评价报告表和审批部门审批决定等要求对本项目进行验收，提出</w:t>
      </w:r>
      <w:r>
        <w:rPr>
          <w:rFonts w:ascii="Times New Roman" w:hAnsi="Times New Roman" w:cs="Times New Roman"/>
          <w:bCs/>
          <w:color w:val="000000"/>
          <w:szCs w:val="21"/>
        </w:rPr>
        <w:t>意见</w:t>
      </w:r>
      <w:r>
        <w:rPr>
          <w:rFonts w:hint="eastAsia" w:ascii="Times New Roman" w:hAnsi="Times New Roman" w:cs="Times New Roman"/>
          <w:bCs/>
          <w:color w:val="000000"/>
          <w:szCs w:val="21"/>
          <w:lang w:eastAsia="zh-CN"/>
        </w:rPr>
        <w:t>如下</w:t>
      </w:r>
      <w:r>
        <w:rPr>
          <w:rFonts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2" w:firstLineChars="200"/>
        <w:textAlignment w:val="auto"/>
        <w:rPr>
          <w:rFonts w:ascii="Times New Roman" w:hAnsi="Times New Roman" w:cs="Times New Roman"/>
          <w:b/>
          <w:bCs/>
          <w:color w:val="000000"/>
          <w:szCs w:val="21"/>
        </w:rPr>
      </w:pPr>
      <w:r>
        <w:rPr>
          <w:rFonts w:ascii="Times New Roman" w:hAnsi="Times New Roman" w:cs="Times New Roman"/>
          <w:b/>
          <w:bCs/>
          <w:color w:val="000000"/>
          <w:szCs w:val="21"/>
        </w:rPr>
        <w:t>一、工程建设基本情况</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0" w:firstLineChars="200"/>
        <w:textAlignment w:val="auto"/>
        <w:rPr>
          <w:rFonts w:ascii="Times New Roman" w:hAnsi="Times New Roman" w:cs="Times New Roman"/>
          <w:color w:val="000000"/>
          <w:szCs w:val="21"/>
        </w:rPr>
      </w:pPr>
      <w:r>
        <w:rPr>
          <w:rFonts w:ascii="Times New Roman" w:hAnsi="Times New Roman" w:cs="Times New Roman"/>
          <w:color w:val="000000"/>
          <w:szCs w:val="21"/>
        </w:rPr>
        <w:t>（一）建设地点、规模、主要建设内容</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eastAsia="宋体" w:cs="Times New Roman"/>
          <w:bCs/>
          <w:color w:val="000000"/>
          <w:sz w:val="21"/>
          <w:szCs w:val="21"/>
          <w:lang w:val="en-US" w:eastAsia="zh-CN"/>
        </w:rPr>
      </w:pPr>
      <w:r>
        <w:rPr>
          <w:rFonts w:hint="eastAsia" w:ascii="Times New Roman" w:hAnsi="Times New Roman" w:cs="Times New Roman"/>
          <w:color w:val="000000"/>
          <w:sz w:val="21"/>
          <w:szCs w:val="21"/>
          <w:lang w:eastAsia="zh-CN"/>
        </w:rPr>
        <w:t>南京江北新城投资发展有限公司南京海峡两岸科技工业园金雁湖社区服务中心项目</w:t>
      </w:r>
      <w:r>
        <w:rPr>
          <w:rFonts w:hint="default" w:ascii="Times New Roman" w:hAnsi="Times New Roman" w:cs="Times New Roman" w:eastAsiaTheme="minorEastAsia"/>
          <w:color w:val="000000"/>
          <w:sz w:val="21"/>
          <w:szCs w:val="21"/>
          <w:lang w:eastAsia="zh-CN"/>
        </w:rPr>
        <w:t>位于南京市浦口区</w:t>
      </w:r>
      <w:r>
        <w:rPr>
          <w:rFonts w:hint="eastAsia" w:ascii="Times New Roman" w:hAnsi="Times New Roman" w:cs="Times New Roman" w:eastAsiaTheme="minorEastAsia"/>
          <w:color w:val="000000"/>
          <w:sz w:val="21"/>
          <w:szCs w:val="21"/>
          <w:lang w:eastAsia="zh-CN"/>
        </w:rPr>
        <w:t>新北路以南，五华路以东，山林路西侧，卓溪路北侧</w:t>
      </w:r>
      <w:r>
        <w:rPr>
          <w:rFonts w:hint="default" w:ascii="Times New Roman" w:hAnsi="Times New Roman" w:cs="Times New Roman" w:eastAsiaTheme="minorEastAsia"/>
          <w:color w:val="000000"/>
          <w:sz w:val="21"/>
          <w:szCs w:val="21"/>
          <w:lang w:eastAsia="zh-CN"/>
        </w:rPr>
        <w:t>。</w:t>
      </w:r>
      <w:r>
        <w:rPr>
          <w:rFonts w:hint="default" w:ascii="Times New Roman" w:hAnsi="Times New Roman" w:cs="Times New Roman" w:eastAsiaTheme="minorEastAsia"/>
          <w:bCs/>
          <w:sz w:val="21"/>
          <w:szCs w:val="21"/>
          <w:u w:val="none"/>
          <w:lang w:eastAsia="zh-CN"/>
        </w:rPr>
        <w:t>项目</w:t>
      </w:r>
      <w:r>
        <w:rPr>
          <w:rFonts w:hint="eastAsia" w:ascii="Times New Roman" w:hAnsi="Times New Roman" w:cs="Times New Roman" w:eastAsiaTheme="minorEastAsia"/>
          <w:bCs/>
          <w:sz w:val="21"/>
          <w:szCs w:val="21"/>
          <w:u w:val="none"/>
          <w:lang w:eastAsia="zh-CN"/>
        </w:rPr>
        <w:t>总</w:t>
      </w:r>
      <w:r>
        <w:rPr>
          <w:rFonts w:hint="default" w:ascii="Times New Roman" w:hAnsi="Times New Roman" w:cs="Times New Roman" w:eastAsiaTheme="minorEastAsia"/>
          <w:bCs/>
          <w:color w:val="000000"/>
          <w:sz w:val="21"/>
          <w:szCs w:val="21"/>
          <w:u w:val="none"/>
        </w:rPr>
        <w:t>占地面积为</w:t>
      </w:r>
      <w:r>
        <w:rPr>
          <w:rFonts w:hint="eastAsia" w:ascii="Times New Roman" w:hAnsi="Times New Roman" w:cs="Times New Roman" w:eastAsiaTheme="minorEastAsia"/>
          <w:bCs/>
          <w:color w:val="000000"/>
          <w:sz w:val="21"/>
          <w:szCs w:val="21"/>
          <w:u w:val="none"/>
          <w:lang w:val="en-US" w:eastAsia="zh-CN"/>
        </w:rPr>
        <w:t>20617.19</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default" w:ascii="Times New Roman" w:hAnsi="Times New Roman" w:cs="Times New Roman" w:eastAsiaTheme="minorEastAsia"/>
          <w:bCs/>
          <w:color w:val="000000"/>
          <w:sz w:val="21"/>
          <w:szCs w:val="21"/>
          <w:u w:val="none"/>
        </w:rPr>
        <w:t>，</w:t>
      </w:r>
      <w:r>
        <w:rPr>
          <w:rFonts w:hint="eastAsia" w:ascii="Times New Roman" w:hAnsi="Times New Roman" w:cs="Times New Roman"/>
          <w:bCs/>
          <w:sz w:val="21"/>
          <w:szCs w:val="21"/>
          <w:lang w:eastAsia="zh-CN"/>
        </w:rPr>
        <w:t>总建筑面积</w:t>
      </w:r>
      <w:r>
        <w:rPr>
          <w:rFonts w:hint="eastAsia" w:ascii="Times New Roman" w:hAnsi="Times New Roman" w:cs="Times New Roman"/>
          <w:bCs/>
          <w:sz w:val="21"/>
          <w:szCs w:val="21"/>
          <w:lang w:val="en-US" w:eastAsia="zh-CN"/>
        </w:rPr>
        <w:t>47983.9m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，地上建筑面积26649m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，地下建筑面积21334.9m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eastAsiaTheme="minorEastAsia"/>
          <w:bCs/>
          <w:sz w:val="21"/>
          <w:szCs w:val="21"/>
          <w:u w:val="none"/>
          <w:lang w:eastAsia="zh-CN"/>
        </w:rPr>
        <w:t>，绿化面积</w:t>
      </w:r>
      <w:r>
        <w:rPr>
          <w:rFonts w:hint="eastAsia" w:ascii="Times New Roman" w:hAnsi="Times New Roman" w:cs="Times New Roman" w:eastAsiaTheme="minorEastAsia"/>
          <w:bCs/>
          <w:sz w:val="21"/>
          <w:szCs w:val="21"/>
          <w:u w:val="none"/>
          <w:lang w:val="en-US" w:eastAsia="zh-CN"/>
        </w:rPr>
        <w:t>8337.59</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default" w:ascii="Times New Roman" w:hAnsi="Times New Roman" w:cs="Times New Roman" w:eastAsiaTheme="minorEastAsia"/>
          <w:bCs/>
          <w:color w:val="000000"/>
          <w:sz w:val="21"/>
          <w:szCs w:val="21"/>
          <w:u w:val="none"/>
        </w:rPr>
        <w:t>。</w:t>
      </w:r>
      <w:r>
        <w:rPr>
          <w:rFonts w:hint="eastAsia" w:ascii="Times New Roman" w:hAnsi="Times New Roman" w:cs="Times New Roman" w:eastAsiaTheme="minorEastAsia"/>
          <w:bCs/>
          <w:sz w:val="21"/>
          <w:szCs w:val="21"/>
          <w:lang w:eastAsia="zh-CN"/>
        </w:rPr>
        <w:t>建筑内容主要为1栋6层的L形主楼和一栋局部</w:t>
      </w:r>
      <w:r>
        <w:rPr>
          <w:rFonts w:hint="eastAsia" w:ascii="Times New Roman" w:hAnsi="Times New Roman" w:cs="Times New Roman" w:eastAsiaTheme="minorEastAsia"/>
          <w:bCs/>
          <w:sz w:val="21"/>
          <w:szCs w:val="21"/>
          <w:lang w:val="en-US" w:eastAsia="zh-CN"/>
        </w:rPr>
        <w:t>2</w:t>
      </w:r>
      <w:r>
        <w:rPr>
          <w:rFonts w:hint="eastAsia" w:ascii="Times New Roman" w:hAnsi="Times New Roman" w:cs="Times New Roman" w:eastAsiaTheme="minorEastAsia"/>
          <w:bCs/>
          <w:sz w:val="21"/>
          <w:szCs w:val="21"/>
          <w:lang w:eastAsia="zh-CN"/>
        </w:rPr>
        <w:t>层的景观辅楼，其中L形主楼按功能分区为社区服务管理中心、社区综合中心、社区老年公寓，景观辅楼按功能分区为社区文化展览中心和社区福利体育活动中心。L形主楼地下建筑为两层地下车库，景观辅楼地下建筑为两层的模型展示厅和健身用房</w:t>
      </w:r>
      <w:r>
        <w:rPr>
          <w:rFonts w:hint="default" w:ascii="Times New Roman" w:hAnsi="Times New Roman" w:cs="Times New Roman" w:eastAsiaTheme="minorEastAsia"/>
          <w:bCs/>
          <w:sz w:val="21"/>
          <w:szCs w:val="21"/>
          <w:u w:val="none"/>
          <w:lang w:val="en-US" w:eastAsia="zh-CN"/>
        </w:rPr>
        <w:t>。</w:t>
      </w:r>
      <w:r>
        <w:rPr>
          <w:rFonts w:hint="eastAsia" w:ascii="Times New Roman" w:hAnsi="Times New Roman" w:cs="Times New Roman" w:eastAsiaTheme="minorEastAsia"/>
          <w:bCs/>
          <w:sz w:val="21"/>
          <w:szCs w:val="21"/>
          <w:u w:val="none"/>
          <w:lang w:val="en-US" w:eastAsia="zh-CN"/>
        </w:rPr>
        <w:t>本项目分为A、B、C、D、E五个区域。A、B、C区为</w:t>
      </w:r>
      <w:r>
        <w:rPr>
          <w:rFonts w:hint="eastAsia" w:ascii="Times New Roman" w:hAnsi="Times New Roman" w:cs="Times New Roman" w:eastAsiaTheme="minorEastAsia"/>
          <w:bCs/>
          <w:sz w:val="21"/>
          <w:szCs w:val="21"/>
          <w:lang w:eastAsia="zh-CN"/>
        </w:rPr>
        <w:t>L形</w:t>
      </w:r>
      <w:r>
        <w:rPr>
          <w:rFonts w:hint="eastAsia" w:ascii="Times New Roman" w:hAnsi="Times New Roman" w:cs="Times New Roman" w:eastAsiaTheme="minorEastAsia"/>
          <w:bCs/>
          <w:sz w:val="21"/>
          <w:szCs w:val="21"/>
          <w:lang w:val="en-US" w:eastAsia="zh-CN"/>
        </w:rPr>
        <w:t>6层</w:t>
      </w:r>
      <w:r>
        <w:rPr>
          <w:rFonts w:hint="eastAsia" w:ascii="Times New Roman" w:hAnsi="Times New Roman" w:cs="Times New Roman" w:eastAsiaTheme="minorEastAsia"/>
          <w:bCs/>
          <w:sz w:val="21"/>
          <w:szCs w:val="21"/>
          <w:lang w:eastAsia="zh-CN"/>
        </w:rPr>
        <w:t>主楼</w:t>
      </w:r>
      <w:r>
        <w:rPr>
          <w:rFonts w:hint="eastAsia" w:ascii="Times New Roman" w:hAnsi="Times New Roman" w:cs="Times New Roman" w:eastAsiaTheme="minorEastAsia"/>
          <w:bCs/>
          <w:sz w:val="21"/>
          <w:szCs w:val="21"/>
          <w:u w:val="none"/>
          <w:lang w:val="en-US" w:eastAsia="zh-CN"/>
        </w:rPr>
        <w:t>：其中A区为建设单位办公用楼，2层设置食堂及餐厅，已设置外置油烟烟道，引至楼顶；B区为社区老年公寓（目前为毛坯交付）；C区为社区中心用房，1~2层用于日用品、净菜超市，3层为社区中心办公用房，4~5层为社区卫生站（污水管已设置专用管道，引至负一层消毒池，目前为毛坯交付，待后期入驻时另行办理环保验收手续），6层为社区养老用房；其中6层位置设置食堂及餐厅，已设置内置油烟烟道，引至楼顶；D、E区为大风车外观的</w:t>
      </w:r>
      <w:r>
        <w:rPr>
          <w:rFonts w:hint="eastAsia" w:ascii="Times New Roman" w:hAnsi="Times New Roman" w:cs="Times New Roman" w:eastAsiaTheme="minorEastAsia"/>
          <w:bCs/>
          <w:sz w:val="21"/>
          <w:szCs w:val="21"/>
          <w:lang w:eastAsia="zh-CN"/>
        </w:rPr>
        <w:t>景观辅楼，</w:t>
      </w:r>
      <w:r>
        <w:rPr>
          <w:rFonts w:hint="eastAsia" w:ascii="Times New Roman" w:hAnsi="Times New Roman" w:cs="Times New Roman" w:eastAsiaTheme="minorEastAsia"/>
          <w:bCs/>
          <w:sz w:val="21"/>
          <w:szCs w:val="21"/>
          <w:lang w:val="en-US" w:eastAsia="zh-CN"/>
        </w:rPr>
        <w:t>局部地上为2层，地下为2层用于</w:t>
      </w:r>
      <w:r>
        <w:rPr>
          <w:rFonts w:hint="eastAsia" w:ascii="Times New Roman" w:hAnsi="Times New Roman" w:cs="Times New Roman" w:eastAsiaTheme="minorEastAsia"/>
          <w:bCs/>
          <w:sz w:val="21"/>
          <w:szCs w:val="21"/>
          <w:lang w:eastAsia="zh-CN"/>
        </w:rPr>
        <w:t>社区文化展览中心和社区福利体育活动中心。项目</w:t>
      </w:r>
      <w:r>
        <w:rPr>
          <w:rFonts w:hint="eastAsia" w:ascii="Times New Roman" w:hAnsi="Times New Roman" w:cs="Times New Roman" w:eastAsiaTheme="minorEastAsia"/>
          <w:bCs/>
          <w:sz w:val="21"/>
          <w:szCs w:val="21"/>
          <w:u w:val="none"/>
          <w:lang w:val="en-US" w:eastAsia="zh-CN"/>
        </w:rPr>
        <w:t>绿化面积约为8337.59 m</w:t>
      </w:r>
      <w:r>
        <w:rPr>
          <w:rFonts w:hint="eastAsia" w:ascii="Times New Roman" w:hAnsi="Times New Roman" w:cs="Times New Roman" w:eastAsiaTheme="minorEastAsia"/>
          <w:bCs/>
          <w:sz w:val="21"/>
          <w:szCs w:val="21"/>
          <w:u w:val="none"/>
          <w:vertAlign w:val="superscript"/>
          <w:lang w:val="en-US" w:eastAsia="zh-CN"/>
        </w:rPr>
        <w:t>2</w:t>
      </w:r>
      <w:r>
        <w:rPr>
          <w:rFonts w:hint="eastAsia" w:ascii="Times New Roman" w:hAnsi="Times New Roman" w:cs="Times New Roman" w:eastAsiaTheme="minorEastAsia"/>
          <w:bCs/>
          <w:sz w:val="21"/>
          <w:szCs w:val="21"/>
          <w:u w:val="none"/>
          <w:lang w:val="en-US" w:eastAsia="zh-CN"/>
        </w:rPr>
        <w:t>，建筑退让用地红线最小距离约为4米。</w:t>
      </w:r>
      <w:r>
        <w:rPr>
          <w:rFonts w:hint="eastAsia" w:ascii="Times New Roman" w:hAnsi="Times New Roman" w:cs="Times New Roman"/>
          <w:bCs/>
          <w:color w:val="000000"/>
          <w:sz w:val="21"/>
          <w:szCs w:val="21"/>
        </w:rPr>
        <w:t>该项</w:t>
      </w:r>
      <w:r>
        <w:rPr>
          <w:rFonts w:hint="eastAsia" w:ascii="Times New Roman" w:hAnsi="Times New Roman" w:cs="Times New Roman"/>
          <w:bCs/>
          <w:color w:val="000000"/>
          <w:sz w:val="21"/>
          <w:szCs w:val="21"/>
          <w:lang w:eastAsia="zh-CN"/>
        </w:rPr>
        <w:t>目</w:t>
      </w:r>
      <w:r>
        <w:rPr>
          <w:rFonts w:hint="eastAsia" w:ascii="Times New Roman" w:hAnsi="Times New Roman" w:cs="Times New Roman"/>
          <w:bCs/>
          <w:color w:val="000000"/>
          <w:szCs w:val="21"/>
        </w:rPr>
        <w:t>建设内容与</w:t>
      </w:r>
      <w:r>
        <w:rPr>
          <w:rFonts w:hint="eastAsia" w:ascii="Times New Roman" w:hAnsi="Times New Roman" w:cs="Times New Roman"/>
          <w:bCs/>
          <w:color w:val="000000"/>
          <w:szCs w:val="21"/>
          <w:lang w:eastAsia="zh-CN"/>
        </w:rPr>
        <w:t>规划许可证基本一致</w:t>
      </w:r>
      <w:r>
        <w:rPr>
          <w:rFonts w:hint="eastAsia" w:ascii="Times New Roman" w:hAnsi="Times New Roman" w:cs="Times New Roman"/>
          <w:bCs/>
          <w:color w:val="000000"/>
          <w:szCs w:val="21"/>
        </w:rPr>
        <w:t>，</w:t>
      </w:r>
      <w:r>
        <w:rPr>
          <w:rFonts w:hint="eastAsia" w:ascii="Times New Roman" w:hAnsi="Times New Roman" w:cs="Times New Roman"/>
          <w:bCs/>
          <w:color w:val="000000"/>
          <w:szCs w:val="21"/>
          <w:lang w:eastAsia="zh-CN"/>
        </w:rPr>
        <w:t>目</w:t>
      </w:r>
      <w:r>
        <w:rPr>
          <w:rFonts w:hint="eastAsia" w:ascii="Times New Roman" w:hAnsi="Times New Roman" w:cs="Times New Roman"/>
          <w:bCs/>
          <w:color w:val="000000"/>
          <w:szCs w:val="21"/>
        </w:rPr>
        <w:t>前暂未投入使用</w:t>
      </w:r>
      <w:r>
        <w:rPr>
          <w:rFonts w:hint="eastAsia" w:ascii="Times New Roman" w:hAnsi="Times New Roman" w:cs="Times New Roman"/>
          <w:bCs/>
          <w:color w:val="000000"/>
          <w:szCs w:val="21"/>
          <w:lang w:eastAsia="zh-CN"/>
        </w:rPr>
        <w:t>。</w:t>
      </w:r>
    </w:p>
    <w:p>
      <w:pPr>
        <w:keepNext w:val="0"/>
        <w:keepLines w:val="0"/>
        <w:pageBreakBefore w:val="0"/>
        <w:widowControl w:val="0"/>
        <w:numPr>
          <w:ilvl w:val="0"/>
          <w:numId w:val="4"/>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ascii="Times New Roman" w:hAnsi="Times New Roman" w:cs="Times New Roman"/>
          <w:color w:val="000000"/>
          <w:szCs w:val="21"/>
        </w:rPr>
        <w:t>建设过程及环保审批情况</w:t>
      </w:r>
      <w:r>
        <w:rPr>
          <w:rFonts w:ascii="Times New Roman" w:hAnsi="Times New Roman" w:cs="Times New Roman"/>
          <w:color w:val="000000"/>
          <w:szCs w:val="21"/>
        </w:rPr>
        <w:br w:type="textWrapping"/>
      </w:r>
      <w:r>
        <w:rPr>
          <w:rFonts w:ascii="Times New Roman" w:hAnsi="Times New Roman" w:cs="Times New Roman"/>
          <w:color w:val="000000"/>
          <w:szCs w:val="21"/>
        </w:rPr>
        <w:t>　　</w:t>
      </w:r>
      <w:r>
        <w:rPr>
          <w:rFonts w:hint="eastAsia" w:ascii="Times New Roman" w:hAnsi="Times New Roman" w:cs="Times New Roman"/>
          <w:bCs/>
          <w:color w:val="000000"/>
          <w:szCs w:val="21"/>
        </w:rPr>
        <w:t>该项目于</w:t>
      </w:r>
      <w:r>
        <w:rPr>
          <w:rFonts w:hint="eastAsia" w:ascii="Times New Roman" w:hAnsi="Times New Roman" w:cs="Times New Roman"/>
          <w:bCs/>
          <w:color w:val="000000"/>
          <w:szCs w:val="21"/>
          <w:lang w:eastAsia="zh-CN"/>
        </w:rPr>
        <w:t>201</w:t>
      </w:r>
      <w:r>
        <w:rPr>
          <w:rFonts w:hint="eastAsia" w:ascii="Times New Roman" w:hAnsi="Times New Roman" w:cs="Times New Roman"/>
          <w:bCs/>
          <w:color w:val="000000"/>
          <w:szCs w:val="21"/>
          <w:lang w:val="en-US" w:eastAsia="zh-CN"/>
        </w:rPr>
        <w:t>5</w:t>
      </w:r>
      <w:r>
        <w:rPr>
          <w:rFonts w:hint="eastAsia" w:ascii="Times New Roman" w:hAnsi="Times New Roman" w:cs="Times New Roman"/>
          <w:bCs/>
          <w:color w:val="000000"/>
          <w:szCs w:val="21"/>
          <w:lang w:eastAsia="zh-CN"/>
        </w:rPr>
        <w:t>年5月</w:t>
      </w:r>
      <w:r>
        <w:rPr>
          <w:rFonts w:hint="eastAsia" w:ascii="Times New Roman" w:hAnsi="Times New Roman" w:cs="Times New Roman"/>
          <w:bCs/>
          <w:color w:val="000000"/>
          <w:szCs w:val="21"/>
        </w:rPr>
        <w:t>由</w:t>
      </w:r>
      <w:r>
        <w:rPr>
          <w:rFonts w:hint="eastAsia" w:ascii="Times New Roman" w:hAnsi="Times New Roman" w:cs="Times New Roman"/>
          <w:bCs/>
          <w:color w:val="000000"/>
          <w:szCs w:val="21"/>
          <w:lang w:eastAsia="zh-CN"/>
        </w:rPr>
        <w:t>江苏绿源工程设计研究有限公司</w:t>
      </w:r>
      <w:r>
        <w:rPr>
          <w:rFonts w:hint="eastAsia" w:ascii="Times New Roman" w:hAnsi="Times New Roman" w:cs="Times New Roman"/>
          <w:bCs/>
          <w:color w:val="000000"/>
          <w:szCs w:val="21"/>
        </w:rPr>
        <w:t>完成环评，</w:t>
      </w:r>
      <w:r>
        <w:rPr>
          <w:rFonts w:hint="eastAsia" w:ascii="Times New Roman" w:hAnsi="Times New Roman" w:cs="Times New Roman"/>
          <w:bCs/>
          <w:color w:val="000000"/>
          <w:szCs w:val="21"/>
          <w:lang w:eastAsia="zh-CN"/>
        </w:rPr>
        <w:t>2015年6月26日</w:t>
      </w:r>
      <w:r>
        <w:rPr>
          <w:rFonts w:hint="eastAsia" w:ascii="Times New Roman" w:hAnsi="Times New Roman" w:cs="Times New Roman"/>
          <w:bCs/>
          <w:color w:val="000000"/>
          <w:szCs w:val="21"/>
        </w:rPr>
        <w:t>由</w:t>
      </w:r>
      <w:r>
        <w:rPr>
          <w:rFonts w:hint="eastAsia" w:ascii="Times New Roman" w:hAnsi="Times New Roman" w:cs="Times New Roman"/>
          <w:bCs/>
          <w:color w:val="000000"/>
          <w:szCs w:val="21"/>
          <w:lang w:eastAsia="zh-CN"/>
        </w:rPr>
        <w:t>南京市浦口区环境保护局</w:t>
      </w:r>
      <w:r>
        <w:rPr>
          <w:rFonts w:hint="eastAsia" w:ascii="Times New Roman" w:hAnsi="Times New Roman" w:cs="Times New Roman"/>
          <w:bCs/>
          <w:color w:val="000000"/>
          <w:szCs w:val="21"/>
        </w:rPr>
        <w:t>通过环评报告审批。</w:t>
      </w:r>
      <w:r>
        <w:rPr>
          <w:rFonts w:hint="eastAsia" w:ascii="Times New Roman" w:hAnsi="Times New Roman" w:cs="Times New Roman"/>
          <w:bCs/>
          <w:color w:val="000000"/>
          <w:szCs w:val="21"/>
          <w:lang w:eastAsia="zh-CN"/>
        </w:rPr>
        <w:t>本次验收项目</w:t>
      </w:r>
      <w:r>
        <w:rPr>
          <w:rFonts w:ascii="Times New Roman" w:hAnsi="Times New Roman" w:cs="Times New Roman"/>
          <w:bCs/>
          <w:color w:val="000000"/>
          <w:szCs w:val="21"/>
        </w:rPr>
        <w:t>于</w:t>
      </w:r>
      <w:r>
        <w:rPr>
          <w:rFonts w:hint="eastAsia" w:ascii="Times New Roman" w:hAnsi="Times New Roman" w:cs="Times New Roman"/>
          <w:bCs/>
          <w:color w:val="000000"/>
          <w:szCs w:val="21"/>
          <w:lang w:eastAsia="zh-CN"/>
        </w:rPr>
        <w:t>201</w:t>
      </w:r>
      <w:r>
        <w:rPr>
          <w:rFonts w:hint="eastAsia" w:ascii="Times New Roman" w:hAnsi="Times New Roman" w:cs="Times New Roman"/>
          <w:bCs/>
          <w:color w:val="000000"/>
          <w:szCs w:val="21"/>
          <w:lang w:val="en-US" w:eastAsia="zh-CN"/>
        </w:rPr>
        <w:t>5</w:t>
      </w:r>
      <w:r>
        <w:rPr>
          <w:rFonts w:hint="eastAsia" w:ascii="Times New Roman" w:hAnsi="Times New Roman" w:cs="Times New Roman"/>
          <w:bCs/>
          <w:color w:val="000000"/>
          <w:szCs w:val="21"/>
          <w:lang w:eastAsia="zh-CN"/>
        </w:rPr>
        <w:t>年</w:t>
      </w:r>
      <w:r>
        <w:rPr>
          <w:rFonts w:hint="eastAsia" w:ascii="Times New Roman" w:hAnsi="Times New Roman" w:cs="Times New Roman"/>
          <w:bCs/>
          <w:color w:val="000000"/>
          <w:szCs w:val="21"/>
          <w:lang w:val="en-US" w:eastAsia="zh-CN"/>
        </w:rPr>
        <w:t>7</w:t>
      </w:r>
      <w:r>
        <w:rPr>
          <w:rFonts w:hint="eastAsia" w:ascii="Times New Roman" w:hAnsi="Times New Roman" w:cs="Times New Roman"/>
          <w:bCs/>
          <w:color w:val="000000"/>
          <w:szCs w:val="21"/>
          <w:lang w:eastAsia="zh-CN"/>
        </w:rPr>
        <w:t>月</w:t>
      </w:r>
      <w:r>
        <w:rPr>
          <w:rFonts w:ascii="Times New Roman" w:hAnsi="Times New Roman" w:cs="Times New Roman"/>
          <w:bCs/>
          <w:color w:val="000000"/>
          <w:szCs w:val="21"/>
        </w:rPr>
        <w:t>动工，于</w:t>
      </w:r>
      <w:r>
        <w:rPr>
          <w:rFonts w:hint="eastAsia" w:ascii="Times New Roman" w:hAnsi="Times New Roman" w:cs="Times New Roman"/>
          <w:bCs/>
          <w:color w:val="000000"/>
          <w:szCs w:val="21"/>
          <w:lang w:eastAsia="zh-CN"/>
        </w:rPr>
        <w:t>2018年11月竣工，目前暂未投入使用</w:t>
      </w:r>
      <w:r>
        <w:rPr>
          <w:rFonts w:ascii="Times New Roman" w:hAnsi="Times New Roman" w:cs="Times New Roman"/>
          <w:bCs/>
          <w:color w:val="000000"/>
          <w:szCs w:val="21"/>
        </w:rPr>
        <w:t>。</w:t>
      </w:r>
      <w:r>
        <w:rPr>
          <w:rFonts w:ascii="Times New Roman" w:hAnsi="Times New Roman" w:cs="Times New Roman"/>
          <w:color w:val="000000"/>
          <w:szCs w:val="21"/>
        </w:rPr>
        <w:br w:type="textWrapping"/>
      </w:r>
      <w:r>
        <w:rPr>
          <w:rFonts w:ascii="Times New Roman" w:hAnsi="Times New Roman" w:cs="Times New Roman"/>
          <w:color w:val="000000"/>
          <w:szCs w:val="21"/>
        </w:rPr>
        <w:t>　　（三）</w:t>
      </w:r>
      <w:r>
        <w:rPr>
          <w:rFonts w:hint="eastAsia" w:ascii="Times New Roman" w:hAnsi="Times New Roman" w:cs="Times New Roman"/>
          <w:color w:val="000000"/>
          <w:szCs w:val="21"/>
          <w:lang w:eastAsia="zh-CN"/>
        </w:rPr>
        <w:t>投资情况</w:t>
      </w:r>
    </w:p>
    <w:p>
      <w:pPr>
        <w:keepNext w:val="0"/>
        <w:keepLines w:val="0"/>
        <w:pageBreakBefore w:val="0"/>
        <w:widowControl w:val="0"/>
        <w:numPr>
          <w:ilvl w:val="0"/>
          <w:numId w:val="0"/>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hint="eastAsia" w:ascii="Times New Roman" w:hAnsi="Times New Roman" w:cs="Times New Roman"/>
          <w:bCs/>
          <w:color w:val="000000"/>
          <w:szCs w:val="21"/>
          <w:lang w:eastAsia="zh-CN"/>
        </w:rPr>
        <w:t>本次验收项目实际投资</w:t>
      </w:r>
      <w:r>
        <w:rPr>
          <w:rFonts w:hint="eastAsia" w:ascii="Times New Roman" w:hAnsi="Times New Roman" w:cs="Times New Roman"/>
          <w:bCs/>
          <w:color w:val="000000"/>
          <w:szCs w:val="21"/>
          <w:lang w:val="en-US" w:eastAsia="zh-CN"/>
        </w:rPr>
        <w:t>34308</w:t>
      </w:r>
      <w:r>
        <w:rPr>
          <w:rFonts w:hint="eastAsia" w:ascii="Times New Roman" w:hAnsi="Times New Roman" w:cs="Times New Roman"/>
          <w:bCs/>
          <w:color w:val="000000"/>
          <w:szCs w:val="21"/>
          <w:lang w:eastAsia="zh-CN"/>
        </w:rPr>
        <w:t>万元，其中环保投资约</w:t>
      </w:r>
      <w:r>
        <w:rPr>
          <w:rFonts w:hint="eastAsia" w:ascii="Times New Roman" w:hAnsi="Times New Roman" w:cs="Times New Roman"/>
          <w:bCs/>
          <w:color w:val="000000"/>
          <w:szCs w:val="21"/>
          <w:lang w:val="en-US" w:eastAsia="zh-CN"/>
        </w:rPr>
        <w:t>90万元，约占总投资的0.26%。</w:t>
      </w:r>
    </w:p>
    <w:p>
      <w:pPr>
        <w:keepNext w:val="0"/>
        <w:keepLines w:val="0"/>
        <w:pageBreakBefore w:val="0"/>
        <w:widowControl w:val="0"/>
        <w:numPr>
          <w:ilvl w:val="0"/>
          <w:numId w:val="0"/>
        </w:numPr>
        <w:kinsoku/>
        <w:wordWrap/>
        <w:overflowPunct/>
        <w:topLinePunct w:val="0"/>
        <w:autoSpaceDE/>
        <w:autoSpaceDN/>
        <w:bidi w:val="0"/>
        <w:spacing w:line="520" w:lineRule="exact"/>
        <w:ind w:firstLine="420" w:firstLineChars="200"/>
        <w:textAlignment w:val="auto"/>
        <w:rPr>
          <w:rFonts w:hint="eastAsia" w:ascii="Times New Roman" w:hAnsi="Times New Roman" w:cs="Times New Roman"/>
          <w:bCs/>
          <w:color w:val="000000"/>
          <w:szCs w:val="21"/>
        </w:rPr>
      </w:pPr>
      <w:r>
        <w:rPr>
          <w:rFonts w:hint="eastAsia" w:ascii="Times New Roman" w:hAnsi="Times New Roman" w:cs="Times New Roman"/>
          <w:color w:val="000000"/>
          <w:szCs w:val="21"/>
          <w:lang w:eastAsia="zh-CN"/>
        </w:rPr>
        <w:t>（四）</w:t>
      </w:r>
      <w:r>
        <w:rPr>
          <w:rFonts w:ascii="Times New Roman" w:hAnsi="Times New Roman" w:cs="Times New Roman"/>
          <w:color w:val="000000"/>
          <w:szCs w:val="21"/>
        </w:rPr>
        <w:t>验收范围</w:t>
      </w:r>
    </w:p>
    <w:p>
      <w:pPr>
        <w:keepNext w:val="0"/>
        <w:keepLines w:val="0"/>
        <w:pageBreakBefore w:val="0"/>
        <w:widowControl w:val="0"/>
        <w:numPr>
          <w:ilvl w:val="0"/>
          <w:numId w:val="0"/>
        </w:numPr>
        <w:kinsoku/>
        <w:wordWrap/>
        <w:overflowPunct/>
        <w:topLinePunct w:val="0"/>
        <w:autoSpaceDE/>
        <w:autoSpaceDN/>
        <w:bidi w:val="0"/>
        <w:spacing w:line="520" w:lineRule="exact"/>
        <w:textAlignment w:val="auto"/>
        <w:rPr>
          <w:rFonts w:hint="eastAsia" w:ascii="Times New Roman" w:hAnsi="Times New Roman" w:cs="Times New Roman"/>
          <w:bCs/>
          <w:color w:val="000000"/>
          <w:szCs w:val="21"/>
        </w:rPr>
      </w:pPr>
      <w:r>
        <w:rPr>
          <w:rFonts w:hint="eastAsia" w:ascii="Times New Roman" w:hAnsi="Times New Roman" w:cs="Times New Roman"/>
          <w:color w:val="000000"/>
          <w:szCs w:val="21"/>
          <w:lang w:val="en-US" w:eastAsia="zh-CN"/>
        </w:rPr>
        <w:t xml:space="preserve">    </w:t>
      </w:r>
      <w:r>
        <w:rPr>
          <w:rFonts w:hint="eastAsia" w:ascii="Times New Roman" w:hAnsi="Times New Roman" w:cs="Times New Roman"/>
          <w:color w:val="000000"/>
          <w:szCs w:val="21"/>
          <w:lang w:eastAsia="zh-CN"/>
        </w:rPr>
        <w:t>本次验收项目的内容为：</w:t>
      </w:r>
      <w:r>
        <w:rPr>
          <w:rFonts w:hint="eastAsia" w:ascii="Times New Roman" w:hAnsi="Times New Roman" w:cs="Times New Roman" w:eastAsiaTheme="minorEastAsia"/>
          <w:bCs/>
          <w:sz w:val="21"/>
          <w:szCs w:val="21"/>
          <w:lang w:eastAsia="zh-CN"/>
        </w:rPr>
        <w:t>1栋6层的L形主楼和一栋局部</w:t>
      </w:r>
      <w:r>
        <w:rPr>
          <w:rFonts w:hint="eastAsia" w:ascii="Times New Roman" w:hAnsi="Times New Roman" w:cs="Times New Roman" w:eastAsiaTheme="minorEastAsia"/>
          <w:bCs/>
          <w:sz w:val="21"/>
          <w:szCs w:val="21"/>
          <w:lang w:val="en-US" w:eastAsia="zh-CN"/>
        </w:rPr>
        <w:t>2</w:t>
      </w:r>
      <w:r>
        <w:rPr>
          <w:rFonts w:hint="eastAsia" w:ascii="Times New Roman" w:hAnsi="Times New Roman" w:cs="Times New Roman" w:eastAsiaTheme="minorEastAsia"/>
          <w:bCs/>
          <w:sz w:val="21"/>
          <w:szCs w:val="21"/>
          <w:lang w:eastAsia="zh-CN"/>
        </w:rPr>
        <w:t>层的景观辅楼，其中L形主楼按功能分区为社区服务管理中心、社区综合中心、社区老年公寓，景观辅楼按功能分区为社区文化展览中心和社区福利体育活动中心</w:t>
      </w:r>
      <w:r>
        <w:rPr>
          <w:rFonts w:hint="eastAsia" w:ascii="Times New Roman" w:hAnsi="Times New Roman" w:cs="Times New Roman"/>
          <w:bCs/>
          <w:sz w:val="21"/>
          <w:szCs w:val="21"/>
          <w:lang w:eastAsia="zh-CN"/>
        </w:rPr>
        <w:t>；</w:t>
      </w:r>
      <w:r>
        <w:rPr>
          <w:rFonts w:hint="default" w:ascii="Times New Roman" w:hAnsi="Times New Roman" w:cs="Times New Roman" w:eastAsiaTheme="minorEastAsia"/>
          <w:bCs/>
          <w:sz w:val="21"/>
          <w:szCs w:val="21"/>
          <w:u w:val="none"/>
          <w:lang w:eastAsia="zh-CN"/>
        </w:rPr>
        <w:t>项目</w:t>
      </w:r>
      <w:r>
        <w:rPr>
          <w:rFonts w:hint="eastAsia" w:ascii="Times New Roman" w:hAnsi="Times New Roman" w:cs="Times New Roman" w:eastAsiaTheme="minorEastAsia"/>
          <w:bCs/>
          <w:sz w:val="21"/>
          <w:szCs w:val="21"/>
          <w:u w:val="none"/>
          <w:lang w:eastAsia="zh-CN"/>
        </w:rPr>
        <w:t>总</w:t>
      </w:r>
      <w:r>
        <w:rPr>
          <w:rFonts w:hint="default" w:ascii="Times New Roman" w:hAnsi="Times New Roman" w:cs="Times New Roman" w:eastAsiaTheme="minorEastAsia"/>
          <w:bCs/>
          <w:color w:val="000000"/>
          <w:sz w:val="21"/>
          <w:szCs w:val="21"/>
          <w:u w:val="none"/>
        </w:rPr>
        <w:t>占地面积为</w:t>
      </w:r>
      <w:r>
        <w:rPr>
          <w:rFonts w:hint="eastAsia" w:ascii="Times New Roman" w:hAnsi="Times New Roman" w:cs="Times New Roman" w:eastAsiaTheme="minorEastAsia"/>
          <w:bCs/>
          <w:color w:val="000000"/>
          <w:sz w:val="21"/>
          <w:szCs w:val="21"/>
          <w:u w:val="none"/>
          <w:lang w:val="en-US" w:eastAsia="zh-CN"/>
        </w:rPr>
        <w:t>20617.19</w:t>
      </w:r>
      <w:r>
        <w:rPr>
          <w:rFonts w:hint="default" w:ascii="Times New Roman" w:hAnsi="Times New Roman" w:cs="Times New Roman" w:eastAsiaTheme="minorEastAsia"/>
          <w:bCs/>
          <w:sz w:val="21"/>
          <w:szCs w:val="21"/>
          <w:u w:val="none"/>
        </w:rPr>
        <w:t>m</w:t>
      </w:r>
      <w:r>
        <w:rPr>
          <w:rFonts w:hint="default" w:ascii="Times New Roman" w:hAnsi="Times New Roman" w:cs="Times New Roman" w:eastAsiaTheme="minorEastAsia"/>
          <w:bCs/>
          <w:sz w:val="21"/>
          <w:szCs w:val="21"/>
          <w:u w:val="none"/>
          <w:vertAlign w:val="superscript"/>
        </w:rPr>
        <w:t>2</w:t>
      </w:r>
      <w:r>
        <w:rPr>
          <w:rFonts w:hint="default" w:ascii="Times New Roman" w:hAnsi="Times New Roman" w:cs="Times New Roman" w:eastAsiaTheme="minorEastAsia"/>
          <w:bCs/>
          <w:color w:val="000000"/>
          <w:sz w:val="21"/>
          <w:szCs w:val="21"/>
          <w:u w:val="none"/>
        </w:rPr>
        <w:t>，</w:t>
      </w:r>
      <w:r>
        <w:rPr>
          <w:rFonts w:hint="eastAsia" w:ascii="Times New Roman" w:hAnsi="Times New Roman" w:cs="Times New Roman"/>
          <w:bCs/>
          <w:sz w:val="21"/>
          <w:szCs w:val="21"/>
          <w:lang w:eastAsia="zh-CN"/>
        </w:rPr>
        <w:t>总建筑面积</w:t>
      </w:r>
      <w:r>
        <w:rPr>
          <w:rFonts w:hint="eastAsia" w:ascii="Times New Roman" w:hAnsi="Times New Roman" w:cs="Times New Roman"/>
          <w:bCs/>
          <w:sz w:val="21"/>
          <w:szCs w:val="21"/>
          <w:lang w:val="en-US" w:eastAsia="zh-CN"/>
        </w:rPr>
        <w:t>47983.9m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，地上建筑面积26649m</w:t>
      </w:r>
      <w:r>
        <w:rPr>
          <w:rFonts w:hint="eastAsia" w:ascii="Times New Roman" w:hAnsi="Times New Roman" w:cs="Times New Roman"/>
          <w:bCs/>
          <w:sz w:val="21"/>
          <w:szCs w:val="21"/>
          <w:vertAlign w:val="superscript"/>
          <w:lang w:val="en-US" w:eastAsia="zh-CN"/>
        </w:rPr>
        <w:t>2</w:t>
      </w:r>
      <w:r>
        <w:rPr>
          <w:rFonts w:hint="eastAsia" w:ascii="Times New Roman" w:hAnsi="Times New Roman" w:cs="Times New Roman"/>
          <w:bCs/>
          <w:sz w:val="21"/>
          <w:szCs w:val="21"/>
          <w:lang w:val="en-US" w:eastAsia="zh-CN"/>
        </w:rPr>
        <w:t>，地下建筑面积21334.9m</w:t>
      </w:r>
      <w:r>
        <w:rPr>
          <w:rFonts w:hint="eastAsia" w:ascii="Times New Roman" w:hAnsi="Times New Roman" w:cs="Times New Roman"/>
          <w:bCs/>
          <w:sz w:val="21"/>
          <w:szCs w:val="21"/>
          <w:vertAlign w:val="superscript"/>
          <w:lang w:val="en-US" w:eastAsia="zh-CN"/>
        </w:rPr>
        <w:t>2</w:t>
      </w:r>
      <w:r>
        <w:rPr>
          <w:rFonts w:hint="default" w:ascii="Times New Roman" w:hAnsi="Times New Roman" w:cs="Times New Roman" w:eastAsiaTheme="minorEastAsia"/>
          <w:color w:val="00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520" w:lineRule="exact"/>
        <w:ind w:firstLine="422" w:firstLineChars="200"/>
        <w:textAlignment w:val="auto"/>
        <w:rPr>
          <w:rFonts w:ascii="Times New Roman" w:hAnsi="Times New Roman" w:cs="Times New Roman"/>
          <w:b/>
          <w:bCs/>
          <w:color w:val="000000"/>
          <w:szCs w:val="21"/>
        </w:rPr>
      </w:pPr>
      <w:r>
        <w:rPr>
          <w:rFonts w:hint="eastAsia" w:ascii="Times New Roman" w:hAnsi="Times New Roman" w:cs="Times New Roman"/>
          <w:b/>
          <w:bCs/>
          <w:color w:val="000000"/>
          <w:szCs w:val="21"/>
          <w:lang w:eastAsia="zh-CN"/>
        </w:rPr>
        <w:t>二、</w:t>
      </w:r>
      <w:r>
        <w:rPr>
          <w:rFonts w:ascii="Times New Roman" w:hAnsi="Times New Roman" w:cs="Times New Roman"/>
          <w:b/>
          <w:bCs/>
          <w:color w:val="000000"/>
          <w:szCs w:val="21"/>
        </w:rPr>
        <w:t>工程变动情况</w:t>
      </w:r>
    </w:p>
    <w:p>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left"/>
        <w:textAlignment w:val="auto"/>
        <w:outlineLvl w:val="9"/>
        <w:rPr>
          <w:rFonts w:ascii="Times New Roman" w:hAnsi="Times New Roman" w:cs="Times New Roman"/>
          <w:bCs/>
          <w:color w:val="000000"/>
          <w:szCs w:val="21"/>
        </w:rPr>
      </w:pPr>
      <w:r>
        <w:rPr>
          <w:rFonts w:ascii="Times New Roman" w:hAnsi="Times New Roman" w:eastAsia="宋体" w:cs="Times New Roman"/>
          <w:bCs/>
          <w:sz w:val="21"/>
          <w:szCs w:val="21"/>
        </w:rPr>
        <w:t>本项目</w:t>
      </w:r>
      <w:r>
        <w:rPr>
          <w:rFonts w:ascii="Times New Roman" w:hAnsi="Times New Roman" w:cs="Times New Roman"/>
          <w:color w:val="000000"/>
          <w:szCs w:val="21"/>
        </w:rPr>
        <w:t>建设规模</w:t>
      </w:r>
      <w:r>
        <w:rPr>
          <w:rFonts w:hint="eastAsia" w:ascii="Times New Roman" w:hAnsi="Times New Roman" w:cs="Times New Roman"/>
          <w:color w:val="000000"/>
          <w:szCs w:val="21"/>
          <w:lang w:eastAsia="zh-CN"/>
        </w:rPr>
        <w:t>与环评有变化但与规划许可证一致，</w:t>
      </w:r>
      <w:r>
        <w:rPr>
          <w:rFonts w:ascii="Times New Roman" w:hAnsi="Times New Roman" w:eastAsia="宋体" w:cs="Times New Roman"/>
          <w:bCs/>
          <w:sz w:val="21"/>
          <w:szCs w:val="21"/>
        </w:rPr>
        <w:t>项目</w:t>
      </w:r>
      <w:r>
        <w:rPr>
          <w:rFonts w:ascii="Times New Roman" w:hAnsi="Times New Roman" w:cs="Times New Roman"/>
          <w:color w:val="000000"/>
          <w:szCs w:val="21"/>
        </w:rPr>
        <w:t>建设</w:t>
      </w:r>
      <w:r>
        <w:rPr>
          <w:rFonts w:hint="eastAsia" w:ascii="Times New Roman" w:hAnsi="Times New Roman" w:cs="Times New Roman"/>
          <w:color w:val="000000"/>
          <w:szCs w:val="21"/>
          <w:lang w:eastAsia="zh-CN"/>
        </w:rPr>
        <w:t>功能</w:t>
      </w:r>
      <w:r>
        <w:rPr>
          <w:rFonts w:ascii="Times New Roman" w:hAnsi="Times New Roman" w:cs="Times New Roman"/>
          <w:color w:val="000000"/>
          <w:szCs w:val="21"/>
        </w:rPr>
        <w:t>、内容</w:t>
      </w:r>
      <w:r>
        <w:rPr>
          <w:rFonts w:hint="eastAsia" w:ascii="Times New Roman" w:hAnsi="Times New Roman" w:cs="Times New Roman"/>
          <w:color w:val="000000"/>
          <w:szCs w:val="21"/>
          <w:lang w:eastAsia="zh-CN"/>
        </w:rPr>
        <w:t>与环评一致，根据</w:t>
      </w:r>
      <w:r>
        <w:rPr>
          <w:rFonts w:ascii="Times New Roman" w:hAnsi="Times New Roman" w:eastAsia="宋体" w:cs="Times New Roman"/>
          <w:bCs/>
          <w:sz w:val="21"/>
          <w:szCs w:val="21"/>
        </w:rPr>
        <w:t>苏环办[2015]256号文中重大变动清单内规定的内容</w:t>
      </w:r>
      <w:r>
        <w:rPr>
          <w:rFonts w:hint="eastAsia" w:ascii="Times New Roman" w:hAnsi="Times New Roman" w:cs="Times New Roman"/>
          <w:bCs/>
          <w:sz w:val="21"/>
          <w:szCs w:val="21"/>
          <w:lang w:eastAsia="zh-CN"/>
        </w:rPr>
        <w:t>，本项目不属于重大变动</w:t>
      </w:r>
      <w:r>
        <w:rPr>
          <w:rFonts w:ascii="Times New Roman" w:hAnsi="Times New Roman" w:eastAsia="宋体" w:cs="Times New Roman"/>
          <w:bCs/>
          <w:sz w:val="21"/>
          <w:szCs w:val="21"/>
        </w:rPr>
        <w:t>。</w:t>
      </w:r>
    </w:p>
    <w:p>
      <w:pPr>
        <w:keepNext w:val="0"/>
        <w:keepLines w:val="0"/>
        <w:pageBreakBefore w:val="0"/>
        <w:widowControl w:val="0"/>
        <w:kinsoku/>
        <w:wordWrap/>
        <w:overflowPunct/>
        <w:topLinePunct w:val="0"/>
        <w:autoSpaceDE/>
        <w:autoSpaceDN/>
        <w:bidi w:val="0"/>
        <w:adjustRightInd w:val="0"/>
        <w:snapToGrid w:val="0"/>
        <w:spacing w:line="520" w:lineRule="exact"/>
        <w:ind w:right="-90" w:rightChars="-43" w:firstLine="422" w:firstLineChars="200"/>
        <w:textAlignment w:val="auto"/>
        <w:rPr>
          <w:rFonts w:ascii="Times New Roman" w:hAnsi="Times New Roman" w:cs="Times New Roman"/>
          <w:b/>
          <w:bCs/>
          <w:color w:val="000000"/>
          <w:szCs w:val="21"/>
        </w:rPr>
      </w:pPr>
      <w:r>
        <w:rPr>
          <w:rFonts w:ascii="Times New Roman" w:hAnsi="Times New Roman" w:cs="Times New Roman"/>
          <w:b/>
          <w:bCs/>
          <w:color w:val="000000"/>
          <w:szCs w:val="21"/>
        </w:rPr>
        <w:t>三、环境保护设施建设情况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（一）废水</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本项目实行雨污分流，污水排口1个，雨水排口</w:t>
      </w:r>
      <w:r>
        <w:rPr>
          <w:rFonts w:hint="eastAsia" w:ascii="Times New Roman" w:hAnsi="Times New Roman" w:cs="Times New Roman"/>
          <w:bCs/>
          <w:color w:val="000000"/>
          <w:szCs w:val="21"/>
          <w:lang w:val="en-US" w:eastAsia="zh-CN"/>
        </w:rPr>
        <w:t>2</w:t>
      </w:r>
      <w:r>
        <w:rPr>
          <w:rFonts w:hint="default" w:ascii="Times New Roman" w:hAnsi="Times New Roman" w:cs="Times New Roman"/>
          <w:bCs/>
          <w:color w:val="000000"/>
          <w:szCs w:val="21"/>
        </w:rPr>
        <w:t>个。项目产生的废水主要为办公废水、生活废水、商业废水、餐饮废水、卫生站废水。办公废水、生活废水、商业废水通过污水管网排入-1层化粪池处理后接入市政污水管网，进入珠江污水处理厂处理。餐饮废水经隔油池沉渣处理，再通过污水管网排入-1层化粪池处理后接入市政污水管网，进入珠江污水处理厂处理。卫生站废水通过专用管道，引至-1层消毒池，先通过投加氯片，消毒处理后，再经紫外杀菌池处理，最后一并排入化粪池后接入市政污水管网，进入珠江污水处理厂处理。目前本项目已建成但暂未投入使用，社区老年公寓、卫生站为毛坯交付，未产生废水，本次验收不对其废水进行监测。</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（二）废气</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本项目投运后废气主要为餐饮厨房油烟废气、天然气燃烧废气、地下车库汽车尾气、餐厨垃圾恶臭。本项目设置两处餐饮厨房，一处位于A区2层，油烟废气经油烟机处理后，经设置于楼体外置的专用烟道引至楼顶排放；另一处位于C区的6层，油烟废气经油烟机处理后，经设置于楼体内的专用烟道引至楼顶排放；天然气为清洁能源，燃烧废气通过油烟机引至楼顶排放；地下车库汽车尾气通过通风系统引至主楼墙体中的排风井，排风井处设置百叶窗，排风口高度均高于2.5米，避开人群呼吸带。目前本项目已建成但暂未投入使用，故不对其废气进行监测</w:t>
      </w:r>
      <w:r>
        <w:rPr>
          <w:rFonts w:hint="default" w:ascii="Times New Roman" w:hAnsi="Times New Roman" w:cs="Times New Roman"/>
          <w:bCs/>
          <w:color w:val="000000"/>
          <w:szCs w:val="21"/>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（三）噪声</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本项目投入使用后噪声源主要为风机、水泵、空调外机、商业活动噪声；项目设备均采用低噪声设备，项目风机、水泵均位于地下车库设备间，通过建筑隔声、距离衰减等措施控制噪声排放；项目空调外机设置于L型主楼楼顶及景观辅楼楼顶，L型主楼楼顶设置高度为0.5米，宽为0.8米隔声屏障，景观辅楼楼顶设置绿化，其边界处设置高度为0.3米砖石结构围堰，有一定的隔声作用；建筑退让用地红线最短距离为4m；本项目采用双层中空玻璃，降低噪声对周围环境的影响</w:t>
      </w:r>
      <w:r>
        <w:rPr>
          <w:rFonts w:hint="default" w:ascii="Times New Roman" w:hAnsi="Times New Roman" w:cs="Times New Roman"/>
          <w:bCs/>
          <w:color w:val="000000"/>
          <w:szCs w:val="21"/>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rPr>
      </w:pPr>
      <w:r>
        <w:rPr>
          <w:rFonts w:hint="default" w:ascii="Times New Roman" w:hAnsi="Times New Roman" w:cs="Times New Roman"/>
          <w:bCs/>
          <w:color w:val="000000"/>
          <w:szCs w:val="21"/>
        </w:rPr>
        <w:t>（四）固废</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default"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本项目投用后产生的固体废物主要为生活垃圾、办公垃圾、商业垃圾、餐饮废弃物、卫生站医疗废物、隔油池废油脂。生活垃圾、办公垃圾、商业垃圾、餐饮废弃物由环卫统一清运处置。卫生站用房目前为毛坯交付，暂未入驻，目前未产生医疗废物，待后期入驻后产生的医疗废物由运行方委托有资质单位转运处置。项目暂未投入使用，目前未产生废油脂，待后期运行后产生的隔油池废油脂由运行方委托有资质单位处置</w:t>
      </w:r>
      <w:r>
        <w:rPr>
          <w:rFonts w:hint="default" w:ascii="Times New Roman" w:hAnsi="Times New Roman" w:cs="Times New Roman"/>
          <w:bCs/>
          <w:color w:val="000000"/>
          <w:szCs w:val="21"/>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eastAsia="zh-CN"/>
        </w:rPr>
      </w:pPr>
      <w:r>
        <w:rPr>
          <w:rFonts w:hint="eastAsia" w:ascii="Times New Roman" w:hAnsi="Times New Roman" w:cs="Times New Roman"/>
          <w:bCs/>
          <w:color w:val="000000"/>
          <w:szCs w:val="21"/>
          <w:lang w:eastAsia="zh-CN"/>
        </w:rPr>
        <w:t>（五）辐射</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eastAsia="zh-CN"/>
        </w:rPr>
      </w:pPr>
      <w:r>
        <w:rPr>
          <w:rFonts w:hint="eastAsia" w:ascii="Times New Roman" w:hAnsi="Times New Roman" w:cs="Times New Roman"/>
          <w:bCs/>
          <w:color w:val="000000"/>
          <w:szCs w:val="21"/>
          <w:lang w:eastAsia="zh-CN"/>
        </w:rPr>
        <w:t>本项目不包括辐射内容。</w:t>
      </w:r>
    </w:p>
    <w:p>
      <w:pPr>
        <w:keepNext w:val="0"/>
        <w:keepLines w:val="0"/>
        <w:pageBreakBefore w:val="0"/>
        <w:widowControl w:val="0"/>
        <w:kinsoku/>
        <w:wordWrap/>
        <w:overflowPunct/>
        <w:topLinePunct w:val="0"/>
        <w:autoSpaceDE/>
        <w:autoSpaceDN/>
        <w:bidi w:val="0"/>
        <w:adjustRightInd/>
        <w:snapToGrid/>
        <w:spacing w:line="520" w:lineRule="exact"/>
        <w:ind w:firstLine="422" w:firstLineChars="200"/>
        <w:textAlignment w:val="auto"/>
        <w:rPr>
          <w:rFonts w:ascii="Times New Roman" w:hAnsi="Times New Roman" w:cs="Times New Roman"/>
          <w:color w:val="000000"/>
          <w:szCs w:val="21"/>
        </w:rPr>
      </w:pPr>
      <w:r>
        <w:rPr>
          <w:rFonts w:ascii="Times New Roman" w:hAnsi="Times New Roman" w:cs="Times New Roman"/>
          <w:b/>
          <w:bCs/>
          <w:color w:val="000000"/>
          <w:szCs w:val="21"/>
        </w:rPr>
        <w:t>四、环境保护设施调试运行效果</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eastAsia="zh-CN"/>
        </w:rPr>
      </w:pPr>
      <w:r>
        <w:rPr>
          <w:rFonts w:hint="eastAsia" w:ascii="Times New Roman" w:hAnsi="Times New Roman" w:cs="Times New Roman"/>
          <w:bCs/>
          <w:color w:val="000000"/>
          <w:szCs w:val="21"/>
          <w:lang w:eastAsia="zh-CN"/>
        </w:rPr>
        <w:t>（一）环保设施处理效果</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val="en-US" w:eastAsia="zh-CN"/>
        </w:rPr>
        <w:t>1）废水治理设施</w:t>
      </w:r>
      <w:r>
        <w:rPr>
          <w:rFonts w:hint="eastAsia" w:ascii="Times New Roman" w:hAnsi="Times New Roman" w:cs="Times New Roman"/>
          <w:bCs/>
          <w:color w:val="000000"/>
          <w:szCs w:val="21"/>
        </w:rPr>
        <w:t>：</w:t>
      </w:r>
      <w:r>
        <w:rPr>
          <w:rFonts w:hint="eastAsia" w:ascii="Times New Roman" w:hAnsi="Times New Roman" w:cs="Times New Roman"/>
          <w:bCs/>
          <w:color w:val="000000"/>
          <w:szCs w:val="21"/>
          <w:lang w:eastAsia="zh-CN"/>
        </w:rPr>
        <w:t>本项目已实施雨污分流，雨污排口已接管，</w:t>
      </w:r>
      <w:r>
        <w:rPr>
          <w:rFonts w:hint="default" w:ascii="Times New Roman" w:hAnsi="Times New Roman" w:cs="Times New Roman"/>
          <w:bCs/>
          <w:color w:val="000000"/>
          <w:szCs w:val="21"/>
        </w:rPr>
        <w:t>餐饮废水</w:t>
      </w:r>
      <w:r>
        <w:rPr>
          <w:rFonts w:hint="eastAsia" w:ascii="Times New Roman" w:hAnsi="Times New Roman" w:cs="Times New Roman"/>
          <w:bCs/>
          <w:color w:val="000000"/>
          <w:szCs w:val="21"/>
          <w:lang w:eastAsia="zh-CN"/>
        </w:rPr>
        <w:t>已设置</w:t>
      </w:r>
      <w:r>
        <w:rPr>
          <w:rFonts w:hint="default" w:ascii="Times New Roman" w:hAnsi="Times New Roman" w:cs="Times New Roman"/>
          <w:bCs/>
          <w:color w:val="000000"/>
          <w:szCs w:val="21"/>
        </w:rPr>
        <w:t>隔油池</w:t>
      </w:r>
      <w:r>
        <w:rPr>
          <w:rFonts w:hint="eastAsia" w:ascii="Times New Roman" w:hAnsi="Times New Roman" w:cs="Times New Roman"/>
          <w:bCs/>
          <w:color w:val="000000"/>
          <w:szCs w:val="21"/>
          <w:lang w:eastAsia="zh-CN"/>
        </w:rPr>
        <w:t>，卫生站废水送至消毒池，最后与生活污水一并排入化粪池后接入市政污水管网，进入珠江污水处理厂处理</w:t>
      </w:r>
      <w:r>
        <w:rPr>
          <w:rFonts w:hint="eastAsia" w:ascii="Times New Roman" w:hAnsi="Times New Roman" w:cs="Times New Roman"/>
          <w:bCs/>
          <w:color w:val="000000"/>
          <w:szCs w:val="21"/>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val="en-US" w:eastAsia="zh-CN"/>
        </w:rPr>
        <w:t>2）废气治理设施：</w:t>
      </w:r>
      <w:r>
        <w:rPr>
          <w:rFonts w:hint="eastAsia" w:ascii="Times New Roman" w:hAnsi="Times New Roman" w:cs="Times New Roman"/>
          <w:bCs/>
          <w:color w:val="000000"/>
          <w:szCs w:val="21"/>
        </w:rPr>
        <w:t>油烟废气经油烟机处理后，经设置于楼体内的专用烟道引至楼顶排放；天然气为清洁能源，燃烧废气通过油烟机引至楼顶排放；地下车库汽车尾气通过通风系统引至主楼墙体中的排风井，排风井处设置百叶窗，排风口高度均高于2.5米，避开人群呼吸带。</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3）噪声治理设施：噪声监测结果均符合《工业企业厂界环境噪声排放标准》（GB12348-2008）2类标准，降噪措施良好。</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vertAlign w:val="baseline"/>
          <w:lang w:val="en-US" w:eastAsia="zh-CN"/>
        </w:rPr>
      </w:pPr>
      <w:r>
        <w:rPr>
          <w:rFonts w:hint="eastAsia" w:ascii="Times New Roman" w:hAnsi="Times New Roman" w:cs="Times New Roman"/>
          <w:bCs/>
          <w:color w:val="000000"/>
          <w:szCs w:val="21"/>
          <w:lang w:val="en-US" w:eastAsia="zh-CN"/>
        </w:rPr>
        <w:t>4）固体废物治理设施：垃圾由环卫部门清运；卫生站用房目前为毛坯交付，暂未入驻，目前未产生医疗废物，待后期入驻后产生的医疗废物由运行方委托有资质单位转运处置；项目暂未投入使用，目前未产生废油脂，待后期运行后产生的隔油池废油脂由运行方委托有资质单位处置</w:t>
      </w:r>
      <w:r>
        <w:rPr>
          <w:rFonts w:hint="eastAsia" w:ascii="Times New Roman" w:hAnsi="Times New Roman" w:cs="Times New Roman"/>
          <w:bCs/>
          <w:color w:val="000000"/>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vertAlign w:val="baseline"/>
          <w:lang w:val="en-US" w:eastAsia="zh-CN"/>
        </w:rPr>
      </w:pPr>
      <w:r>
        <w:rPr>
          <w:rFonts w:hint="eastAsia" w:ascii="Times New Roman" w:hAnsi="Times New Roman" w:cs="Times New Roman"/>
          <w:bCs/>
          <w:color w:val="000000"/>
          <w:szCs w:val="21"/>
          <w:vertAlign w:val="baseline"/>
          <w:lang w:val="en-US" w:eastAsia="zh-CN"/>
        </w:rPr>
        <w:t>5）辐射防护设施：本项目不包含辐射内容。</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lang w:eastAsia="zh-CN"/>
        </w:rPr>
        <w:t>（二）</w:t>
      </w:r>
      <w:r>
        <w:rPr>
          <w:rFonts w:hint="eastAsia" w:ascii="Times New Roman" w:hAnsi="Times New Roman" w:cs="Times New Roman"/>
          <w:bCs/>
          <w:color w:val="000000"/>
          <w:szCs w:val="21"/>
        </w:rPr>
        <w:t>污染物的排放情况：</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1）废水：</w:t>
      </w: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rPr>
        <w:t>实行雨污分流，设雨水排口</w:t>
      </w:r>
      <w:r>
        <w:rPr>
          <w:rFonts w:hint="eastAsia" w:ascii="Times New Roman" w:hAnsi="Times New Roman" w:cs="Times New Roman"/>
          <w:bCs/>
          <w:color w:val="000000"/>
          <w:szCs w:val="21"/>
          <w:lang w:val="en-US" w:eastAsia="zh-CN"/>
        </w:rPr>
        <w:t>2</w:t>
      </w:r>
      <w:r>
        <w:rPr>
          <w:rFonts w:hint="eastAsia" w:ascii="Times New Roman" w:hAnsi="Times New Roman" w:cs="Times New Roman"/>
          <w:bCs/>
          <w:color w:val="000000"/>
          <w:szCs w:val="21"/>
        </w:rPr>
        <w:t>个，污水排口</w:t>
      </w:r>
      <w:r>
        <w:rPr>
          <w:rFonts w:hint="eastAsia" w:ascii="Times New Roman" w:hAnsi="Times New Roman" w:cs="Times New Roman"/>
          <w:bCs/>
          <w:color w:val="000000"/>
          <w:szCs w:val="21"/>
          <w:lang w:val="en-US" w:eastAsia="zh-CN"/>
        </w:rPr>
        <w:t>1</w:t>
      </w:r>
      <w:r>
        <w:rPr>
          <w:rFonts w:hint="eastAsia" w:ascii="Times New Roman" w:hAnsi="Times New Roman" w:cs="Times New Roman"/>
          <w:bCs/>
          <w:color w:val="000000"/>
          <w:szCs w:val="21"/>
        </w:rPr>
        <w:t>个，</w:t>
      </w:r>
      <w:r>
        <w:rPr>
          <w:rFonts w:hint="eastAsia" w:ascii="Times New Roman" w:hAnsi="Times New Roman" w:cs="Times New Roman"/>
          <w:bCs/>
          <w:color w:val="000000"/>
          <w:szCs w:val="21"/>
          <w:lang w:eastAsia="zh-CN"/>
        </w:rPr>
        <w:t>均已接管。</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2）废气：油烟废气经油烟机处理后，经设置于楼体内的专用烟道引至楼顶排放</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rPr>
      </w:pPr>
      <w:r>
        <w:rPr>
          <w:rFonts w:hint="eastAsia" w:ascii="Times New Roman" w:hAnsi="Times New Roman" w:cs="Times New Roman"/>
          <w:bCs/>
          <w:color w:val="000000"/>
          <w:szCs w:val="21"/>
        </w:rPr>
        <w:t>3）噪声：</w:t>
      </w:r>
      <w:r>
        <w:rPr>
          <w:rFonts w:hint="eastAsia" w:ascii="Times New Roman" w:hAnsi="Times New Roman" w:cs="Times New Roman"/>
          <w:bCs/>
          <w:color w:val="000000"/>
          <w:szCs w:val="21"/>
          <w:lang w:eastAsia="zh-CN"/>
        </w:rPr>
        <w:t>2018年11月</w:t>
      </w:r>
      <w:r>
        <w:rPr>
          <w:rFonts w:hint="eastAsia" w:ascii="Times New Roman" w:hAnsi="Times New Roman" w:cs="Times New Roman"/>
          <w:bCs/>
          <w:color w:val="000000"/>
          <w:szCs w:val="21"/>
          <w:lang w:val="en-US" w:eastAsia="zh-CN"/>
        </w:rPr>
        <w:t>9~10日</w:t>
      </w:r>
      <w:r>
        <w:rPr>
          <w:rFonts w:hint="eastAsia" w:ascii="Times New Roman" w:hAnsi="Times New Roman" w:cs="Times New Roman"/>
          <w:bCs/>
          <w:color w:val="000000"/>
          <w:szCs w:val="21"/>
        </w:rPr>
        <w:t>噪声监测结果</w:t>
      </w:r>
      <w:r>
        <w:rPr>
          <w:rFonts w:hint="eastAsia" w:ascii="Times New Roman" w:hAnsi="Times New Roman" w:cs="Times New Roman"/>
          <w:bCs/>
          <w:color w:val="000000"/>
          <w:szCs w:val="21"/>
          <w:lang w:eastAsia="zh-CN"/>
        </w:rPr>
        <w:t>表明</w:t>
      </w:r>
      <w:r>
        <w:rPr>
          <w:rFonts w:hint="eastAsia" w:ascii="Times New Roman" w:hAnsi="Times New Roman" w:cs="Times New Roman"/>
          <w:bCs/>
          <w:color w:val="000000"/>
          <w:szCs w:val="21"/>
        </w:rPr>
        <w:t>Z1-Z</w:t>
      </w:r>
      <w:r>
        <w:rPr>
          <w:rFonts w:hint="eastAsia" w:ascii="Times New Roman" w:hAnsi="Times New Roman" w:cs="Times New Roman"/>
          <w:bCs/>
          <w:color w:val="000000"/>
          <w:szCs w:val="21"/>
          <w:lang w:val="en-US" w:eastAsia="zh-CN"/>
        </w:rPr>
        <w:t>4</w:t>
      </w:r>
      <w:r>
        <w:rPr>
          <w:rFonts w:hint="eastAsia" w:ascii="Times New Roman" w:hAnsi="Times New Roman" w:cs="Times New Roman"/>
          <w:bCs/>
          <w:color w:val="000000"/>
          <w:szCs w:val="21"/>
          <w:lang w:eastAsia="zh-CN"/>
        </w:rPr>
        <w:t>厂界环境噪声</w:t>
      </w:r>
      <w:r>
        <w:rPr>
          <w:rFonts w:hint="eastAsia" w:ascii="Times New Roman" w:hAnsi="Times New Roman" w:cs="Times New Roman"/>
          <w:bCs/>
          <w:color w:val="000000"/>
          <w:szCs w:val="21"/>
        </w:rPr>
        <w:t>监测值均符合</w:t>
      </w:r>
      <w:r>
        <w:rPr>
          <w:rFonts w:hint="eastAsia" w:ascii="Times New Roman" w:hAnsi="Times New Roman" w:cs="Times New Roman"/>
          <w:bCs/>
          <w:color w:val="000000"/>
          <w:szCs w:val="21"/>
          <w:lang w:eastAsia="zh-CN"/>
        </w:rPr>
        <w:t>《工业企业厂界环境噪声排放标准》（GB12348-2008）2类</w:t>
      </w:r>
      <w:r>
        <w:rPr>
          <w:rFonts w:hint="eastAsia" w:ascii="Times New Roman" w:hAnsi="Times New Roman" w:cs="Times New Roman"/>
          <w:bCs/>
          <w:color w:val="000000"/>
          <w:szCs w:val="21"/>
        </w:rPr>
        <w:t>标准。</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eastAsiaTheme="minorEastAsia"/>
          <w:bCs/>
          <w:color w:val="000000"/>
          <w:szCs w:val="21"/>
          <w:lang w:eastAsia="zh-CN"/>
        </w:rPr>
      </w:pPr>
      <w:r>
        <w:rPr>
          <w:rFonts w:hint="eastAsia" w:ascii="Times New Roman" w:hAnsi="Times New Roman" w:cs="Times New Roman"/>
          <w:bCs/>
          <w:color w:val="000000"/>
          <w:szCs w:val="21"/>
          <w:lang w:val="en-US" w:eastAsia="zh-CN"/>
        </w:rPr>
        <w:t>4</w:t>
      </w:r>
      <w:r>
        <w:rPr>
          <w:rFonts w:hint="eastAsia" w:ascii="Times New Roman" w:hAnsi="Times New Roman" w:cs="Times New Roman"/>
          <w:bCs/>
          <w:color w:val="000000"/>
          <w:szCs w:val="21"/>
        </w:rPr>
        <w:t>）固废：</w:t>
      </w: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rPr>
        <w:t>产生</w:t>
      </w:r>
      <w:r>
        <w:rPr>
          <w:rFonts w:hint="eastAsia" w:ascii="Times New Roman" w:hAnsi="Times New Roman" w:cs="Times New Roman"/>
          <w:bCs/>
          <w:color w:val="000000"/>
          <w:szCs w:val="21"/>
          <w:lang w:eastAsia="zh-CN"/>
        </w:rPr>
        <w:t>的</w:t>
      </w:r>
      <w:r>
        <w:rPr>
          <w:rFonts w:hint="eastAsia" w:ascii="Times New Roman" w:hAnsi="Times New Roman" w:cs="Times New Roman"/>
          <w:bCs/>
          <w:color w:val="000000"/>
          <w:szCs w:val="21"/>
        </w:rPr>
        <w:t>生活垃圾交环卫部门处理。</w:t>
      </w:r>
      <w:r>
        <w:rPr>
          <w:rFonts w:hint="eastAsia" w:ascii="Times New Roman" w:hAnsi="Times New Roman" w:cs="Times New Roman"/>
          <w:bCs/>
          <w:color w:val="000000"/>
          <w:szCs w:val="21"/>
          <w:lang w:val="en-US" w:eastAsia="zh-CN"/>
        </w:rPr>
        <w:t>目前未产生医疗废物、隔油池废油脂，</w:t>
      </w:r>
      <w:r>
        <w:rPr>
          <w:rFonts w:hint="eastAsia" w:ascii="Times New Roman" w:hAnsi="Times New Roman" w:cs="Times New Roman"/>
          <w:bCs/>
          <w:color w:val="000000"/>
          <w:szCs w:val="21"/>
          <w:vertAlign w:val="baseline"/>
          <w:lang w:val="en-US" w:eastAsia="zh-CN"/>
        </w:rPr>
        <w:t>固体废物均合理处置。</w:t>
      </w:r>
    </w:p>
    <w:p>
      <w:pPr>
        <w:keepNext w:val="0"/>
        <w:keepLines w:val="0"/>
        <w:pageBreakBefore w:val="0"/>
        <w:widowControl w:val="0"/>
        <w:kinsoku/>
        <w:wordWrap/>
        <w:overflowPunct/>
        <w:topLinePunct w:val="0"/>
        <w:autoSpaceDE/>
        <w:autoSpaceDN/>
        <w:bidi w:val="0"/>
        <w:spacing w:line="520" w:lineRule="exact"/>
        <w:ind w:firstLine="422" w:firstLineChars="200"/>
        <w:textAlignment w:val="auto"/>
        <w:rPr>
          <w:rFonts w:hint="eastAsia" w:ascii="Times New Roman" w:hAnsi="Times New Roman" w:cs="Times New Roman"/>
          <w:b/>
          <w:bCs/>
          <w:color w:val="000000"/>
          <w:szCs w:val="21"/>
          <w:lang w:eastAsia="zh-CN"/>
        </w:rPr>
      </w:pPr>
      <w:r>
        <w:rPr>
          <w:rFonts w:hint="eastAsia" w:ascii="Times New Roman" w:hAnsi="Times New Roman" w:cs="Times New Roman"/>
          <w:b/>
          <w:bCs/>
          <w:color w:val="000000"/>
          <w:szCs w:val="21"/>
          <w:lang w:eastAsia="zh-CN"/>
        </w:rPr>
        <w:t>五</w:t>
      </w:r>
      <w:r>
        <w:rPr>
          <w:rFonts w:ascii="Times New Roman" w:hAnsi="Times New Roman" w:cs="Times New Roman"/>
          <w:b/>
          <w:bCs/>
          <w:color w:val="000000"/>
          <w:szCs w:val="21"/>
        </w:rPr>
        <w:t>、</w:t>
      </w:r>
      <w:r>
        <w:rPr>
          <w:rFonts w:hint="eastAsia" w:ascii="Times New Roman" w:hAnsi="Times New Roman" w:cs="Times New Roman"/>
          <w:b/>
          <w:bCs/>
          <w:color w:val="000000"/>
          <w:szCs w:val="21"/>
          <w:lang w:eastAsia="zh-CN"/>
        </w:rPr>
        <w:t>工程建设对环境的影响</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outlineLvl w:val="9"/>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eastAsia="zh-CN"/>
        </w:rPr>
        <w:t>本项目</w:t>
      </w:r>
      <w:r>
        <w:rPr>
          <w:rFonts w:hint="eastAsia" w:ascii="Times New Roman" w:hAnsi="Times New Roman" w:cs="Times New Roman"/>
          <w:bCs/>
          <w:color w:val="000000"/>
          <w:szCs w:val="21"/>
          <w:lang w:val="en-US" w:eastAsia="zh-CN"/>
        </w:rPr>
        <w:t>废水已接管，设置污水排口1个，雨水排口2个；厨房</w:t>
      </w:r>
      <w:r>
        <w:rPr>
          <w:rFonts w:hint="eastAsia" w:ascii="Times New Roman" w:hAnsi="Times New Roman" w:cs="Times New Roman"/>
          <w:bCs/>
          <w:color w:val="000000"/>
          <w:szCs w:val="21"/>
        </w:rPr>
        <w:t>使用清洁能源天然气作为燃料</w:t>
      </w:r>
      <w:r>
        <w:rPr>
          <w:rFonts w:hint="eastAsia" w:ascii="Times New Roman" w:hAnsi="Times New Roman" w:cs="Times New Roman"/>
          <w:bCs/>
          <w:color w:val="000000"/>
          <w:szCs w:val="21"/>
          <w:lang w:eastAsia="zh-CN"/>
        </w:rPr>
        <w:t>，厨房</w:t>
      </w:r>
      <w:r>
        <w:rPr>
          <w:rFonts w:hint="eastAsia" w:ascii="Times New Roman" w:hAnsi="Times New Roman" w:cs="Times New Roman"/>
          <w:bCs/>
          <w:color w:val="000000"/>
          <w:szCs w:val="21"/>
        </w:rPr>
        <w:t>油烟废气经油烟机处理后，经设置于楼体内的专用烟道引至楼顶排放；地下车库汽车尾气通过通风系统引至主楼墙体中的排风井，避开人群呼吸带</w:t>
      </w:r>
      <w:r>
        <w:rPr>
          <w:rFonts w:hint="eastAsia" w:ascii="Times New Roman" w:hAnsi="Times New Roman" w:cs="Times New Roman"/>
          <w:bCs/>
          <w:color w:val="000000"/>
          <w:szCs w:val="21"/>
          <w:lang w:eastAsia="zh-CN"/>
        </w:rPr>
        <w:t>；噪声监测结果达《工业企业厂界环境噪声排放标准》</w:t>
      </w:r>
      <w:r>
        <w:rPr>
          <w:rFonts w:hint="eastAsia" w:ascii="Times New Roman" w:hAnsi="Times New Roman" w:cs="Times New Roman"/>
          <w:lang w:eastAsia="zh-CN"/>
        </w:rPr>
        <w:t>（GB12348-2008）2类</w:t>
      </w:r>
      <w:r>
        <w:rPr>
          <w:rFonts w:hint="default" w:ascii="Times New Roman" w:hAnsi="Times New Roman" w:eastAsia="宋体" w:cs="Times New Roman"/>
          <w:lang w:val="en-US" w:eastAsia="zh-CN"/>
        </w:rPr>
        <w:t>标准</w:t>
      </w:r>
      <w:r>
        <w:rPr>
          <w:rFonts w:hint="eastAsia" w:ascii="Times New Roman" w:hAnsi="Times New Roman" w:cs="Times New Roman"/>
          <w:bCs/>
          <w:color w:val="000000"/>
          <w:szCs w:val="21"/>
          <w:lang w:eastAsia="zh-CN"/>
        </w:rPr>
        <w:t>；垃圾交环卫部门，</w:t>
      </w:r>
      <w:r>
        <w:rPr>
          <w:rFonts w:hint="eastAsia" w:ascii="Times New Roman" w:hAnsi="Times New Roman" w:cs="Times New Roman"/>
          <w:bCs/>
          <w:color w:val="000000"/>
          <w:szCs w:val="21"/>
          <w:lang w:val="en-US" w:eastAsia="zh-CN"/>
        </w:rPr>
        <w:t>目前未产生医疗废物、隔油池废油脂，</w:t>
      </w:r>
      <w:r>
        <w:rPr>
          <w:rFonts w:hint="eastAsia" w:ascii="Times New Roman" w:hAnsi="Times New Roman" w:cs="Times New Roman"/>
          <w:bCs/>
          <w:color w:val="000000"/>
          <w:szCs w:val="21"/>
          <w:lang w:eastAsia="zh-CN"/>
        </w:rPr>
        <w:t>固体废物均合理处置，故本项目对周围环境影响较小。</w:t>
      </w:r>
    </w:p>
    <w:p>
      <w:pPr>
        <w:keepNext w:val="0"/>
        <w:keepLines w:val="0"/>
        <w:pageBreakBefore w:val="0"/>
        <w:widowControl/>
        <w:kinsoku/>
        <w:wordWrap/>
        <w:overflowPunct/>
        <w:topLinePunct w:val="0"/>
        <w:autoSpaceDE/>
        <w:autoSpaceDN/>
        <w:bidi w:val="0"/>
        <w:spacing w:line="500" w:lineRule="exact"/>
        <w:jc w:val="left"/>
        <w:textAlignment w:val="auto"/>
        <w:rPr>
          <w:rFonts w:ascii="Times New Roman" w:hAnsi="Times New Roman" w:cs="Times New Roman"/>
          <w:b/>
          <w:bCs/>
          <w:color w:val="000000"/>
          <w:szCs w:val="21"/>
        </w:rPr>
      </w:pPr>
      <w:r>
        <w:rPr>
          <w:rFonts w:ascii="Times New Roman" w:hAnsi="Times New Roman" w:cs="Times New Roman"/>
          <w:b/>
          <w:bCs/>
          <w:color w:val="000000"/>
          <w:szCs w:val="21"/>
        </w:rPr>
        <w:br w:type="page"/>
      </w:r>
    </w:p>
    <w:p>
      <w:pPr>
        <w:rPr>
          <w:rFonts w:hint="default"/>
          <w:bCs/>
          <w:sz w:val="18"/>
          <w:szCs w:val="18"/>
          <w:lang w:eastAsia="zh-CN"/>
        </w:rPr>
      </w:pPr>
      <w:r>
        <w:drawing>
          <wp:anchor distT="0" distB="0" distL="114300" distR="114300" simplePos="0" relativeHeight="2223324160" behindDoc="1" locked="0" layoutInCell="1" allowOverlap="1">
            <wp:simplePos x="0" y="0"/>
            <wp:positionH relativeFrom="column">
              <wp:posOffset>-1111250</wp:posOffset>
            </wp:positionH>
            <wp:positionV relativeFrom="paragraph">
              <wp:posOffset>-699135</wp:posOffset>
            </wp:positionV>
            <wp:extent cx="7557770" cy="10621010"/>
            <wp:effectExtent l="0" t="0" r="5080" b="8890"/>
            <wp:wrapNone/>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57"/>
                    <a:stretch>
                      <a:fillRect/>
                    </a:stretch>
                  </pic:blipFill>
                  <pic:spPr>
                    <a:xfrm>
                      <a:off x="0" y="0"/>
                      <a:ext cx="7557770" cy="10621010"/>
                    </a:xfrm>
                    <a:prstGeom prst="rect">
                      <a:avLst/>
                    </a:prstGeom>
                    <a:noFill/>
                    <a:ln w="9525">
                      <a:noFill/>
                    </a:ln>
                  </pic:spPr>
                </pic:pic>
              </a:graphicData>
            </a:graphic>
          </wp:anchor>
        </w:drawing>
      </w:r>
      <w:r>
        <w:rPr>
          <w:rFonts w:hint="default"/>
          <w:bCs/>
          <w:sz w:val="18"/>
          <w:szCs w:val="18"/>
          <w:lang w:eastAsia="zh-CN"/>
        </w:rPr>
        <w:br w:type="page"/>
      </w:r>
    </w:p>
    <w:p>
      <w:pPr>
        <w:rPr>
          <w:rFonts w:hint="default"/>
          <w:bCs/>
          <w:sz w:val="18"/>
          <w:szCs w:val="18"/>
          <w:lang w:eastAsia="zh-CN"/>
        </w:rPr>
      </w:pPr>
      <w:r>
        <w:drawing>
          <wp:anchor distT="0" distB="0" distL="114300" distR="114300" simplePos="0" relativeHeight="2223324160" behindDoc="1" locked="0" layoutInCell="1" allowOverlap="1">
            <wp:simplePos x="0" y="0"/>
            <wp:positionH relativeFrom="column">
              <wp:posOffset>-1163955</wp:posOffset>
            </wp:positionH>
            <wp:positionV relativeFrom="paragraph">
              <wp:posOffset>-783590</wp:posOffset>
            </wp:positionV>
            <wp:extent cx="7643495" cy="10741660"/>
            <wp:effectExtent l="0" t="0" r="14605" b="2540"/>
            <wp:wrapNone/>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58"/>
                    <a:stretch>
                      <a:fillRect/>
                    </a:stretch>
                  </pic:blipFill>
                  <pic:spPr>
                    <a:xfrm>
                      <a:off x="0" y="0"/>
                      <a:ext cx="7643495" cy="10741660"/>
                    </a:xfrm>
                    <a:prstGeom prst="rect">
                      <a:avLst/>
                    </a:prstGeom>
                    <a:noFill/>
                    <a:ln w="9525">
                      <a:noFill/>
                    </a:ln>
                  </pic:spPr>
                </pic:pic>
              </a:graphicData>
            </a:graphic>
          </wp:anchor>
        </w:drawing>
      </w:r>
      <w:r>
        <w:rPr>
          <w:rFonts w:hint="default"/>
          <w:bCs/>
          <w:sz w:val="18"/>
          <w:szCs w:val="18"/>
          <w:lang w:eastAsia="zh-CN"/>
        </w:rPr>
        <w:br w:type="page"/>
      </w:r>
    </w:p>
    <w:p>
      <w:pPr>
        <w:rPr>
          <w:rFonts w:hint="default"/>
          <w:bCs/>
          <w:sz w:val="18"/>
          <w:szCs w:val="18"/>
          <w:lang w:eastAsia="zh-CN"/>
        </w:rPr>
      </w:pPr>
    </w:p>
    <w:p>
      <w:pPr>
        <w:rPr>
          <w:rFonts w:hint="default"/>
          <w:bCs/>
          <w:sz w:val="18"/>
          <w:szCs w:val="18"/>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p>
    <w:p>
      <w:pPr>
        <w:numPr>
          <w:ilvl w:val="0"/>
          <w:numId w:val="0"/>
        </w:numPr>
        <w:jc w:val="center"/>
        <w:rPr>
          <w:rFonts w:hint="eastAsia" w:eastAsia="黑体"/>
          <w:sz w:val="32"/>
          <w:szCs w:val="32"/>
          <w:lang w:eastAsia="zh-CN"/>
        </w:rPr>
      </w:pPr>
      <w:r>
        <w:rPr>
          <w:rFonts w:hint="eastAsia" w:eastAsia="黑体"/>
          <w:sz w:val="32"/>
          <w:szCs w:val="32"/>
          <w:lang w:eastAsia="zh-CN"/>
        </w:rPr>
        <w:t>第三部分</w:t>
      </w:r>
    </w:p>
    <w:p>
      <w:pPr>
        <w:numPr>
          <w:ilvl w:val="0"/>
          <w:numId w:val="0"/>
        </w:numPr>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南京江北新城投资发展有限公司南京海峡两岸科技工业园金雁湖社区服务中心项目</w:t>
      </w:r>
    </w:p>
    <w:p>
      <w:pPr>
        <w:numPr>
          <w:ilvl w:val="0"/>
          <w:numId w:val="0"/>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其他需要说明的事项</w:t>
      </w:r>
    </w:p>
    <w:p>
      <w:pPr>
        <w:numPr>
          <w:ilvl w:val="0"/>
          <w:numId w:val="0"/>
        </w:numPr>
        <w:jc w:val="center"/>
        <w:rPr>
          <w:rFonts w:hint="eastAsia" w:eastAsia="黑体"/>
          <w:sz w:val="32"/>
          <w:szCs w:val="32"/>
        </w:rPr>
        <w:sectPr>
          <w:headerReference r:id="rId23" w:type="default"/>
          <w:footerReference r:id="rId24" w:type="default"/>
          <w:pgSz w:w="11906" w:h="16838"/>
          <w:pgMar w:top="851" w:right="1701" w:bottom="851" w:left="1701"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eastAsia="黑体"/>
          <w:b/>
          <w:bCs/>
          <w:sz w:val="32"/>
          <w:szCs w:val="32"/>
        </w:rPr>
      </w:pPr>
      <w:r>
        <w:rPr>
          <w:rFonts w:hint="eastAsia" w:eastAsia="黑体"/>
          <w:b/>
          <w:bCs/>
          <w:sz w:val="32"/>
          <w:szCs w:val="32"/>
        </w:rPr>
        <w:t>其他需要说明的事项</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bCs/>
          <w:color w:val="000000"/>
          <w:sz w:val="28"/>
          <w:szCs w:val="28"/>
          <w:lang w:eastAsia="zh-CN"/>
        </w:rPr>
        <w:t>南京江北新城投资发展有限公司根据</w:t>
      </w:r>
      <w:r>
        <w:rPr>
          <w:rFonts w:hint="eastAsia" w:ascii="Times New Roman" w:hAnsi="Times New Roman" w:eastAsia="仿宋" w:cs="Times New Roman"/>
          <w:sz w:val="28"/>
          <w:szCs w:val="28"/>
          <w:lang w:eastAsia="zh-CN"/>
        </w:rPr>
        <w:t>南京江北新城投资发展有限公司南京海峡两岸科技工业园金雁湖社区服务中心项目</w:t>
      </w:r>
      <w:r>
        <w:rPr>
          <w:rFonts w:hint="default" w:ascii="Times New Roman" w:hAnsi="Times New Roman" w:eastAsia="仿宋" w:cs="Times New Roman"/>
          <w:sz w:val="28"/>
          <w:szCs w:val="28"/>
        </w:rPr>
        <w:t>竣工环境保护</w:t>
      </w:r>
      <w:r>
        <w:rPr>
          <w:rFonts w:hint="eastAsia" w:ascii="Times New Roman" w:hAnsi="Times New Roman" w:eastAsia="仿宋" w:cs="Times New Roman"/>
          <w:sz w:val="28"/>
          <w:szCs w:val="28"/>
          <w:lang w:eastAsia="zh-CN"/>
        </w:rPr>
        <w:t>监测报告表</w:t>
      </w:r>
      <w:r>
        <w:rPr>
          <w:rFonts w:hint="default" w:ascii="Times New Roman" w:hAnsi="Times New Roman" w:eastAsia="仿宋" w:cs="Times New Roman"/>
          <w:sz w:val="28"/>
          <w:szCs w:val="28"/>
        </w:rPr>
        <w:t>并对照《建设项目竣工环境保护验收暂行办法》，严格依照国家有关法律法规、建设项目竣工环境保护验收技术规范/指南、本项目环境影响评价报告和审批部门审批决定等要求对本项目进行验收，</w:t>
      </w:r>
      <w:r>
        <w:rPr>
          <w:rFonts w:hint="eastAsia" w:ascii="Times New Roman" w:hAnsi="Times New Roman" w:eastAsia="仿宋" w:cs="Times New Roman"/>
          <w:sz w:val="28"/>
          <w:szCs w:val="28"/>
          <w:lang w:eastAsia="zh-CN"/>
        </w:rPr>
        <w:t>现将建设单位需要说明的具体内容和要求列举如下：</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1环境保护设施设计、施工和验收简况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1.1设计简况</w:t>
      </w:r>
    </w:p>
    <w:p>
      <w:pPr>
        <w:keepNext w:val="0"/>
        <w:keepLines w:val="0"/>
        <w:pageBreakBefore w:val="0"/>
        <w:widowControl w:val="0"/>
        <w:numPr>
          <w:ilvl w:val="0"/>
          <w:numId w:val="0"/>
        </w:numPr>
        <w:kinsoku/>
        <w:wordWrap/>
        <w:overflowPunct/>
        <w:topLinePunct w:val="0"/>
        <w:autoSpaceDE/>
        <w:autoSpaceDN/>
        <w:bidi w:val="0"/>
        <w:spacing w:line="460" w:lineRule="exact"/>
        <w:ind w:firstLine="560" w:firstLineChars="200"/>
        <w:textAlignment w:val="auto"/>
        <w:rPr>
          <w:rFonts w:hint="default" w:ascii="Times New Roman" w:hAnsi="Times New Roman" w:eastAsia="仿宋" w:cs="Times New Roman"/>
          <w:bCs/>
          <w:color w:val="000000"/>
          <w:sz w:val="28"/>
          <w:szCs w:val="28"/>
          <w:lang w:eastAsia="zh-CN"/>
        </w:rPr>
      </w:pPr>
      <w:r>
        <w:rPr>
          <w:rFonts w:hint="default" w:ascii="Times New Roman" w:hAnsi="Times New Roman" w:eastAsia="仿宋_GB2312" w:cs="Times New Roman"/>
          <w:color w:val="000000"/>
          <w:sz w:val="28"/>
          <w:szCs w:val="28"/>
          <w:lang w:eastAsia="zh-CN"/>
        </w:rPr>
        <w:t>南京江北新城投资发展有限公司南京海峡两岸科技工业园金雁湖社区服务中心项目位于南京市浦口区新北路以南，五华路以东，山林路西侧，卓溪路北侧。</w:t>
      </w:r>
      <w:r>
        <w:rPr>
          <w:rFonts w:hint="default" w:ascii="Times New Roman" w:hAnsi="Times New Roman" w:eastAsia="仿宋_GB2312" w:cs="Times New Roman"/>
          <w:bCs/>
          <w:sz w:val="28"/>
          <w:szCs w:val="28"/>
          <w:u w:val="none"/>
          <w:lang w:eastAsia="zh-CN"/>
        </w:rPr>
        <w:t>项目总</w:t>
      </w:r>
      <w:r>
        <w:rPr>
          <w:rFonts w:hint="default" w:ascii="Times New Roman" w:hAnsi="Times New Roman" w:eastAsia="仿宋_GB2312" w:cs="Times New Roman"/>
          <w:bCs/>
          <w:color w:val="000000"/>
          <w:sz w:val="28"/>
          <w:szCs w:val="28"/>
          <w:u w:val="none"/>
        </w:rPr>
        <w:t>占地面积为</w:t>
      </w:r>
      <w:r>
        <w:rPr>
          <w:rFonts w:hint="default" w:ascii="Times New Roman" w:hAnsi="Times New Roman" w:eastAsia="仿宋_GB2312" w:cs="Times New Roman"/>
          <w:bCs/>
          <w:color w:val="000000"/>
          <w:sz w:val="28"/>
          <w:szCs w:val="28"/>
          <w:u w:val="none"/>
          <w:lang w:val="en-US" w:eastAsia="zh-CN"/>
        </w:rPr>
        <w:t>20617.19</w:t>
      </w:r>
      <w:r>
        <w:rPr>
          <w:rFonts w:hint="default" w:ascii="Times New Roman" w:hAnsi="Times New Roman" w:eastAsia="仿宋_GB2312" w:cs="Times New Roman"/>
          <w:bCs/>
          <w:sz w:val="28"/>
          <w:szCs w:val="28"/>
          <w:u w:val="none"/>
        </w:rPr>
        <w:t>m</w:t>
      </w:r>
      <w:r>
        <w:rPr>
          <w:rFonts w:hint="default" w:ascii="Times New Roman" w:hAnsi="Times New Roman" w:eastAsia="仿宋_GB2312" w:cs="Times New Roman"/>
          <w:bCs/>
          <w:sz w:val="28"/>
          <w:szCs w:val="28"/>
          <w:u w:val="none"/>
          <w:vertAlign w:val="superscript"/>
        </w:rPr>
        <w:t>2</w:t>
      </w:r>
      <w:r>
        <w:rPr>
          <w:rFonts w:hint="default" w:ascii="Times New Roman" w:hAnsi="Times New Roman" w:eastAsia="仿宋_GB2312" w:cs="Times New Roman"/>
          <w:bCs/>
          <w:color w:val="000000"/>
          <w:sz w:val="28"/>
          <w:szCs w:val="28"/>
          <w:u w:val="none"/>
        </w:rPr>
        <w:t>，</w:t>
      </w:r>
      <w:r>
        <w:rPr>
          <w:rFonts w:hint="default" w:ascii="Times New Roman" w:hAnsi="Times New Roman" w:eastAsia="仿宋_GB2312" w:cs="Times New Roman"/>
          <w:bCs/>
          <w:sz w:val="28"/>
          <w:szCs w:val="28"/>
          <w:lang w:eastAsia="zh-CN"/>
        </w:rPr>
        <w:t>总建筑面积</w:t>
      </w:r>
      <w:r>
        <w:rPr>
          <w:rFonts w:hint="default" w:ascii="Times New Roman" w:hAnsi="Times New Roman" w:eastAsia="仿宋_GB2312" w:cs="Times New Roman"/>
          <w:bCs/>
          <w:sz w:val="28"/>
          <w:szCs w:val="28"/>
          <w:lang w:val="en-US" w:eastAsia="zh-CN"/>
        </w:rPr>
        <w:t>47983.9m</w:t>
      </w:r>
      <w:r>
        <w:rPr>
          <w:rFonts w:hint="default" w:ascii="Times New Roman" w:hAnsi="Times New Roman" w:eastAsia="仿宋_GB2312" w:cs="Times New Roman"/>
          <w:bCs/>
          <w:sz w:val="28"/>
          <w:szCs w:val="28"/>
          <w:vertAlign w:val="superscript"/>
          <w:lang w:val="en-US" w:eastAsia="zh-CN"/>
        </w:rPr>
        <w:t>2</w:t>
      </w:r>
      <w:r>
        <w:rPr>
          <w:rFonts w:hint="default" w:ascii="Times New Roman" w:hAnsi="Times New Roman" w:eastAsia="仿宋_GB2312" w:cs="Times New Roman"/>
          <w:bCs/>
          <w:sz w:val="28"/>
          <w:szCs w:val="28"/>
          <w:lang w:val="en-US" w:eastAsia="zh-CN"/>
        </w:rPr>
        <w:t>，地上建筑面积26649m</w:t>
      </w:r>
      <w:r>
        <w:rPr>
          <w:rFonts w:hint="default" w:ascii="Times New Roman" w:hAnsi="Times New Roman" w:eastAsia="仿宋_GB2312" w:cs="Times New Roman"/>
          <w:bCs/>
          <w:sz w:val="28"/>
          <w:szCs w:val="28"/>
          <w:vertAlign w:val="superscript"/>
          <w:lang w:val="en-US" w:eastAsia="zh-CN"/>
        </w:rPr>
        <w:t>2</w:t>
      </w:r>
      <w:r>
        <w:rPr>
          <w:rFonts w:hint="default" w:ascii="Times New Roman" w:hAnsi="Times New Roman" w:eastAsia="仿宋_GB2312" w:cs="Times New Roman"/>
          <w:bCs/>
          <w:sz w:val="28"/>
          <w:szCs w:val="28"/>
          <w:lang w:val="en-US" w:eastAsia="zh-CN"/>
        </w:rPr>
        <w:t>，地下建筑面积21334.9m</w:t>
      </w:r>
      <w:r>
        <w:rPr>
          <w:rFonts w:hint="default" w:ascii="Times New Roman" w:hAnsi="Times New Roman" w:eastAsia="仿宋_GB2312" w:cs="Times New Roman"/>
          <w:bCs/>
          <w:sz w:val="28"/>
          <w:szCs w:val="28"/>
          <w:vertAlign w:val="superscript"/>
          <w:lang w:val="en-US" w:eastAsia="zh-CN"/>
        </w:rPr>
        <w:t>2</w:t>
      </w:r>
      <w:r>
        <w:rPr>
          <w:rFonts w:hint="default" w:ascii="Times New Roman" w:hAnsi="Times New Roman" w:eastAsia="仿宋_GB2312" w:cs="Times New Roman"/>
          <w:bCs/>
          <w:sz w:val="28"/>
          <w:szCs w:val="28"/>
          <w:u w:val="none"/>
          <w:lang w:eastAsia="zh-CN"/>
        </w:rPr>
        <w:t>，绿化面积</w:t>
      </w:r>
      <w:r>
        <w:rPr>
          <w:rFonts w:hint="default" w:ascii="Times New Roman" w:hAnsi="Times New Roman" w:eastAsia="仿宋_GB2312" w:cs="Times New Roman"/>
          <w:bCs/>
          <w:sz w:val="28"/>
          <w:szCs w:val="28"/>
          <w:u w:val="none"/>
          <w:lang w:val="en-US" w:eastAsia="zh-CN"/>
        </w:rPr>
        <w:t>8337.59</w:t>
      </w:r>
      <w:r>
        <w:rPr>
          <w:rFonts w:hint="default" w:ascii="Times New Roman" w:hAnsi="Times New Roman" w:eastAsia="仿宋_GB2312" w:cs="Times New Roman"/>
          <w:bCs/>
          <w:sz w:val="28"/>
          <w:szCs w:val="28"/>
          <w:u w:val="none"/>
        </w:rPr>
        <w:t>m</w:t>
      </w:r>
      <w:r>
        <w:rPr>
          <w:rFonts w:hint="default" w:ascii="Times New Roman" w:hAnsi="Times New Roman" w:eastAsia="仿宋_GB2312" w:cs="Times New Roman"/>
          <w:bCs/>
          <w:sz w:val="28"/>
          <w:szCs w:val="28"/>
          <w:u w:val="none"/>
          <w:vertAlign w:val="superscript"/>
        </w:rPr>
        <w:t>2</w:t>
      </w:r>
      <w:r>
        <w:rPr>
          <w:rFonts w:hint="default" w:ascii="Times New Roman" w:hAnsi="Times New Roman" w:eastAsia="仿宋_GB2312" w:cs="Times New Roman"/>
          <w:bCs/>
          <w:color w:val="000000"/>
          <w:sz w:val="28"/>
          <w:szCs w:val="28"/>
          <w:u w:val="none"/>
        </w:rPr>
        <w:t>。</w:t>
      </w:r>
      <w:r>
        <w:rPr>
          <w:rFonts w:hint="default" w:ascii="Times New Roman" w:hAnsi="Times New Roman" w:eastAsia="仿宋_GB2312" w:cs="Times New Roman"/>
          <w:bCs/>
          <w:sz w:val="28"/>
          <w:szCs w:val="28"/>
          <w:lang w:eastAsia="zh-CN"/>
        </w:rPr>
        <w:t>建筑内容主要为1栋6层的L形主楼和一栋</w:t>
      </w:r>
      <w:r>
        <w:rPr>
          <w:rFonts w:hint="eastAsia" w:ascii="Times New Roman" w:hAnsi="Times New Roman" w:eastAsia="仿宋_GB2312" w:cs="Times New Roman"/>
          <w:bCs/>
          <w:sz w:val="28"/>
          <w:szCs w:val="28"/>
          <w:lang w:eastAsia="zh-CN"/>
        </w:rPr>
        <w:t>局部</w:t>
      </w:r>
      <w:r>
        <w:rPr>
          <w:rFonts w:hint="eastAsia" w:ascii="Times New Roman" w:hAnsi="Times New Roman" w:eastAsia="仿宋_GB2312" w:cs="Times New Roman"/>
          <w:bCs/>
          <w:sz w:val="28"/>
          <w:szCs w:val="28"/>
          <w:lang w:val="en-US" w:eastAsia="zh-CN"/>
        </w:rPr>
        <w:t>2</w:t>
      </w:r>
      <w:r>
        <w:rPr>
          <w:rFonts w:hint="default" w:ascii="Times New Roman" w:hAnsi="Times New Roman" w:eastAsia="仿宋_GB2312" w:cs="Times New Roman"/>
          <w:bCs/>
          <w:sz w:val="28"/>
          <w:szCs w:val="28"/>
          <w:lang w:eastAsia="zh-CN"/>
        </w:rPr>
        <w:t>层的景观辅楼，其中L形主楼按功能分区为社区服务管理中心、社区综合中心、社区老年公寓，景观辅楼按功能分区为社区文化展览中心和社区福利体育活动中心。L形主楼地下建筑为两层地下车库，景观</w:t>
      </w:r>
      <w:r>
        <w:rPr>
          <w:rFonts w:hint="eastAsia" w:ascii="Times New Roman" w:hAnsi="Times New Roman" w:eastAsia="仿宋_GB2312" w:cs="Times New Roman"/>
          <w:bCs/>
          <w:sz w:val="28"/>
          <w:szCs w:val="28"/>
          <w:lang w:eastAsia="zh-CN"/>
        </w:rPr>
        <w:t>辅楼地下建筑</w:t>
      </w:r>
      <w:r>
        <w:rPr>
          <w:rFonts w:hint="default" w:ascii="Times New Roman" w:hAnsi="Times New Roman" w:eastAsia="仿宋_GB2312" w:cs="Times New Roman"/>
          <w:bCs/>
          <w:sz w:val="28"/>
          <w:szCs w:val="28"/>
          <w:lang w:eastAsia="zh-CN"/>
        </w:rPr>
        <w:t>为两层的模型展示厅和健身用房</w:t>
      </w:r>
      <w:r>
        <w:rPr>
          <w:rFonts w:hint="default" w:ascii="Times New Roman" w:hAnsi="Times New Roman" w:eastAsia="仿宋_GB2312" w:cs="Times New Roman"/>
          <w:bCs/>
          <w:sz w:val="28"/>
          <w:szCs w:val="28"/>
          <w:u w:val="none"/>
          <w:lang w:val="en-US" w:eastAsia="zh-CN"/>
        </w:rPr>
        <w:t>。本项目分为A、B、C、D、E五个区域。A、B、C区为</w:t>
      </w:r>
      <w:r>
        <w:rPr>
          <w:rFonts w:hint="default" w:ascii="Times New Roman" w:hAnsi="Times New Roman" w:eastAsia="仿宋_GB2312" w:cs="Times New Roman"/>
          <w:bCs/>
          <w:sz w:val="28"/>
          <w:szCs w:val="28"/>
          <w:lang w:eastAsia="zh-CN"/>
        </w:rPr>
        <w:t>L形</w:t>
      </w:r>
      <w:r>
        <w:rPr>
          <w:rFonts w:hint="default" w:ascii="Times New Roman" w:hAnsi="Times New Roman" w:eastAsia="仿宋_GB2312" w:cs="Times New Roman"/>
          <w:bCs/>
          <w:sz w:val="28"/>
          <w:szCs w:val="28"/>
          <w:lang w:val="en-US" w:eastAsia="zh-CN"/>
        </w:rPr>
        <w:t>6层</w:t>
      </w:r>
      <w:r>
        <w:rPr>
          <w:rFonts w:hint="default" w:ascii="Times New Roman" w:hAnsi="Times New Roman" w:eastAsia="仿宋_GB2312" w:cs="Times New Roman"/>
          <w:bCs/>
          <w:sz w:val="28"/>
          <w:szCs w:val="28"/>
          <w:lang w:eastAsia="zh-CN"/>
        </w:rPr>
        <w:t>主楼</w:t>
      </w:r>
      <w:r>
        <w:rPr>
          <w:rFonts w:hint="default" w:ascii="Times New Roman" w:hAnsi="Times New Roman" w:eastAsia="仿宋_GB2312" w:cs="Times New Roman"/>
          <w:bCs/>
          <w:sz w:val="28"/>
          <w:szCs w:val="28"/>
          <w:u w:val="none"/>
          <w:lang w:val="en-US" w:eastAsia="zh-CN"/>
        </w:rPr>
        <w:t>：其中A区为建设单位办公用楼，2层设置食堂及餐厅，已设置外置油烟烟道，引至楼顶；B区为社区老年公寓（目前为毛坯交付）；C区为社区中心用房，1~2层用于日用品、净菜超市，3层为社区中心办公用房，4~5层为社区卫生站（污水管已设置专用管道，引至负一层消毒池，目前为毛坯交付，待后期入驻时另行办理环保验收手续），6层为社区养老用房；其中6层位置设置食堂及餐厅，已设置内置油烟烟道，引至楼顶；D、E区为大风车外观的</w:t>
      </w:r>
      <w:r>
        <w:rPr>
          <w:rFonts w:hint="default" w:ascii="Times New Roman" w:hAnsi="Times New Roman" w:eastAsia="仿宋_GB2312" w:cs="Times New Roman"/>
          <w:bCs/>
          <w:sz w:val="28"/>
          <w:szCs w:val="28"/>
          <w:lang w:eastAsia="zh-CN"/>
        </w:rPr>
        <w:t>景观辅楼，</w:t>
      </w:r>
      <w:r>
        <w:rPr>
          <w:rFonts w:hint="default" w:ascii="Times New Roman" w:hAnsi="Times New Roman" w:eastAsia="仿宋_GB2312" w:cs="Times New Roman"/>
          <w:bCs/>
          <w:sz w:val="28"/>
          <w:szCs w:val="28"/>
          <w:lang w:val="en-US" w:eastAsia="zh-CN"/>
        </w:rPr>
        <w:t>局部地上为2层，地下为2层用于</w:t>
      </w:r>
      <w:r>
        <w:rPr>
          <w:rFonts w:hint="default" w:ascii="Times New Roman" w:hAnsi="Times New Roman" w:eastAsia="仿宋_GB2312" w:cs="Times New Roman"/>
          <w:bCs/>
          <w:sz w:val="28"/>
          <w:szCs w:val="28"/>
          <w:lang w:eastAsia="zh-CN"/>
        </w:rPr>
        <w:t>社区文化展览中心和社区福利体育活动中心。项目</w:t>
      </w:r>
      <w:r>
        <w:rPr>
          <w:rFonts w:hint="default" w:ascii="Times New Roman" w:hAnsi="Times New Roman" w:eastAsia="仿宋_GB2312" w:cs="Times New Roman"/>
          <w:bCs/>
          <w:sz w:val="28"/>
          <w:szCs w:val="28"/>
          <w:u w:val="none"/>
          <w:lang w:val="en-US" w:eastAsia="zh-CN"/>
        </w:rPr>
        <w:t>绿化面积约为8337.59 m</w:t>
      </w:r>
      <w:r>
        <w:rPr>
          <w:rFonts w:hint="default" w:ascii="Times New Roman" w:hAnsi="Times New Roman" w:eastAsia="仿宋_GB2312" w:cs="Times New Roman"/>
          <w:bCs/>
          <w:sz w:val="28"/>
          <w:szCs w:val="28"/>
          <w:u w:val="none"/>
          <w:vertAlign w:val="superscript"/>
          <w:lang w:val="en-US" w:eastAsia="zh-CN"/>
        </w:rPr>
        <w:t>2</w:t>
      </w:r>
      <w:r>
        <w:rPr>
          <w:rFonts w:hint="default" w:ascii="Times New Roman" w:hAnsi="Times New Roman" w:eastAsia="仿宋_GB2312" w:cs="Times New Roman"/>
          <w:bCs/>
          <w:sz w:val="28"/>
          <w:szCs w:val="28"/>
          <w:u w:val="none"/>
          <w:lang w:val="en-US" w:eastAsia="zh-CN"/>
        </w:rPr>
        <w:t>，建筑退让用地红线最小距离约为4米。</w:t>
      </w:r>
      <w:r>
        <w:rPr>
          <w:rFonts w:hint="default" w:ascii="Times New Roman" w:hAnsi="Times New Roman" w:eastAsia="仿宋" w:cs="Times New Roman"/>
          <w:bCs/>
          <w:color w:val="000000"/>
          <w:sz w:val="28"/>
          <w:szCs w:val="28"/>
        </w:rPr>
        <w:t>该项</w:t>
      </w:r>
      <w:r>
        <w:rPr>
          <w:rFonts w:hint="default" w:ascii="Times New Roman" w:hAnsi="Times New Roman" w:eastAsia="仿宋" w:cs="Times New Roman"/>
          <w:bCs/>
          <w:color w:val="000000"/>
          <w:sz w:val="28"/>
          <w:szCs w:val="28"/>
          <w:lang w:eastAsia="zh-CN"/>
        </w:rPr>
        <w:t>目</w:t>
      </w:r>
      <w:r>
        <w:rPr>
          <w:rFonts w:hint="default" w:ascii="Times New Roman" w:hAnsi="Times New Roman" w:eastAsia="仿宋" w:cs="Times New Roman"/>
          <w:bCs/>
          <w:color w:val="000000"/>
          <w:sz w:val="28"/>
          <w:szCs w:val="28"/>
        </w:rPr>
        <w:t>建设内容与</w:t>
      </w:r>
      <w:r>
        <w:rPr>
          <w:rFonts w:hint="default" w:ascii="Times New Roman" w:hAnsi="Times New Roman" w:eastAsia="仿宋" w:cs="Times New Roman"/>
          <w:bCs/>
          <w:color w:val="000000"/>
          <w:sz w:val="28"/>
          <w:szCs w:val="28"/>
          <w:lang w:eastAsia="zh-CN"/>
        </w:rPr>
        <w:t>规划许可证基本一致</w:t>
      </w:r>
      <w:r>
        <w:rPr>
          <w:rFonts w:hint="default" w:ascii="Times New Roman" w:hAnsi="Times New Roman" w:eastAsia="仿宋" w:cs="Times New Roman"/>
          <w:bCs/>
          <w:color w:val="000000"/>
          <w:sz w:val="28"/>
          <w:szCs w:val="28"/>
        </w:rPr>
        <w:t>，</w:t>
      </w:r>
      <w:r>
        <w:rPr>
          <w:rFonts w:hint="default" w:ascii="Times New Roman" w:hAnsi="Times New Roman" w:eastAsia="仿宋" w:cs="Times New Roman"/>
          <w:bCs/>
          <w:color w:val="000000"/>
          <w:sz w:val="28"/>
          <w:szCs w:val="28"/>
          <w:lang w:eastAsia="zh-CN"/>
        </w:rPr>
        <w:t>目</w:t>
      </w:r>
      <w:r>
        <w:rPr>
          <w:rFonts w:hint="default" w:ascii="Times New Roman" w:hAnsi="Times New Roman" w:eastAsia="仿宋" w:cs="Times New Roman"/>
          <w:bCs/>
          <w:color w:val="000000"/>
          <w:sz w:val="28"/>
          <w:szCs w:val="28"/>
        </w:rPr>
        <w:t>前暂未投入使用</w:t>
      </w:r>
      <w:r>
        <w:rPr>
          <w:rFonts w:hint="default" w:ascii="Times New Roman" w:hAnsi="Times New Roman" w:eastAsia="仿宋" w:cs="Times New Roman"/>
          <w:bCs/>
          <w:sz w:val="28"/>
          <w:szCs w:val="28"/>
          <w:lang w:eastAsia="zh-CN"/>
        </w:rPr>
        <w:t>。</w:t>
      </w:r>
      <w:r>
        <w:rPr>
          <w:rFonts w:hint="default" w:ascii="Times New Roman" w:hAnsi="Times New Roman" w:eastAsia="仿宋" w:cs="Times New Roman"/>
          <w:bCs/>
          <w:color w:val="000000"/>
          <w:sz w:val="28"/>
          <w:szCs w:val="28"/>
        </w:rPr>
        <w:t>该项目于</w:t>
      </w:r>
      <w:r>
        <w:rPr>
          <w:rFonts w:hint="eastAsia" w:ascii="Times New Roman" w:hAnsi="Times New Roman" w:eastAsia="仿宋" w:cs="Times New Roman"/>
          <w:bCs/>
          <w:color w:val="000000"/>
          <w:sz w:val="28"/>
          <w:szCs w:val="28"/>
          <w:lang w:eastAsia="zh-CN"/>
        </w:rPr>
        <w:t>201</w:t>
      </w:r>
      <w:r>
        <w:rPr>
          <w:rFonts w:hint="eastAsia" w:ascii="Times New Roman" w:hAnsi="Times New Roman" w:eastAsia="仿宋" w:cs="Times New Roman"/>
          <w:bCs/>
          <w:color w:val="000000"/>
          <w:sz w:val="28"/>
          <w:szCs w:val="28"/>
          <w:lang w:val="en-US" w:eastAsia="zh-CN"/>
        </w:rPr>
        <w:t>5</w:t>
      </w:r>
      <w:r>
        <w:rPr>
          <w:rFonts w:hint="eastAsia" w:ascii="Times New Roman" w:hAnsi="Times New Roman" w:eastAsia="仿宋" w:cs="Times New Roman"/>
          <w:bCs/>
          <w:color w:val="000000"/>
          <w:sz w:val="28"/>
          <w:szCs w:val="28"/>
          <w:lang w:eastAsia="zh-CN"/>
        </w:rPr>
        <w:t>年5月</w:t>
      </w:r>
      <w:r>
        <w:rPr>
          <w:rFonts w:hint="default" w:ascii="Times New Roman" w:hAnsi="Times New Roman" w:eastAsia="仿宋" w:cs="Times New Roman"/>
          <w:bCs/>
          <w:color w:val="000000"/>
          <w:sz w:val="28"/>
          <w:szCs w:val="28"/>
        </w:rPr>
        <w:t>由</w:t>
      </w:r>
      <w:r>
        <w:rPr>
          <w:rFonts w:hint="eastAsia" w:ascii="Times New Roman" w:hAnsi="Times New Roman" w:eastAsia="仿宋" w:cs="Times New Roman"/>
          <w:bCs/>
          <w:color w:val="000000"/>
          <w:sz w:val="28"/>
          <w:szCs w:val="28"/>
          <w:lang w:eastAsia="zh-CN"/>
        </w:rPr>
        <w:t>江苏绿源工程设计研究有限公司</w:t>
      </w:r>
      <w:r>
        <w:rPr>
          <w:rFonts w:hint="default" w:ascii="Times New Roman" w:hAnsi="Times New Roman" w:eastAsia="仿宋" w:cs="Times New Roman"/>
          <w:bCs/>
          <w:color w:val="000000"/>
          <w:sz w:val="28"/>
          <w:szCs w:val="28"/>
        </w:rPr>
        <w:t>完成环评，</w:t>
      </w:r>
      <w:r>
        <w:rPr>
          <w:rFonts w:hint="eastAsia" w:ascii="Times New Roman" w:hAnsi="Times New Roman" w:eastAsia="仿宋" w:cs="Times New Roman"/>
          <w:bCs/>
          <w:color w:val="000000"/>
          <w:sz w:val="28"/>
          <w:szCs w:val="28"/>
          <w:lang w:eastAsia="zh-CN"/>
        </w:rPr>
        <w:t>2015年6月26日</w:t>
      </w:r>
      <w:r>
        <w:rPr>
          <w:rFonts w:hint="default" w:ascii="Times New Roman" w:hAnsi="Times New Roman" w:eastAsia="仿宋" w:cs="Times New Roman"/>
          <w:bCs/>
          <w:color w:val="000000"/>
          <w:sz w:val="28"/>
          <w:szCs w:val="28"/>
        </w:rPr>
        <w:t>由</w:t>
      </w:r>
      <w:r>
        <w:rPr>
          <w:rFonts w:hint="default" w:ascii="Times New Roman" w:hAnsi="Times New Roman" w:eastAsia="仿宋" w:cs="Times New Roman"/>
          <w:bCs/>
          <w:color w:val="000000"/>
          <w:sz w:val="28"/>
          <w:szCs w:val="28"/>
          <w:lang w:eastAsia="zh-CN"/>
        </w:rPr>
        <w:t>南京市浦口区环境保护局</w:t>
      </w:r>
      <w:r>
        <w:rPr>
          <w:rFonts w:hint="default" w:ascii="Times New Roman" w:hAnsi="Times New Roman" w:eastAsia="仿宋" w:cs="Times New Roman"/>
          <w:bCs/>
          <w:color w:val="000000"/>
          <w:sz w:val="28"/>
          <w:szCs w:val="28"/>
        </w:rPr>
        <w:t>通过环评报告审批。</w:t>
      </w:r>
      <w:r>
        <w:rPr>
          <w:rFonts w:hint="default" w:ascii="Times New Roman" w:hAnsi="Times New Roman" w:eastAsia="仿宋" w:cs="Times New Roman"/>
          <w:bCs/>
          <w:color w:val="000000"/>
          <w:sz w:val="28"/>
          <w:szCs w:val="28"/>
          <w:lang w:eastAsia="zh-CN"/>
        </w:rPr>
        <w:t>项目实际总投资</w:t>
      </w:r>
      <w:r>
        <w:rPr>
          <w:rFonts w:hint="eastAsia" w:ascii="Times New Roman" w:hAnsi="Times New Roman" w:eastAsia="仿宋" w:cs="Times New Roman"/>
          <w:bCs/>
          <w:color w:val="000000"/>
          <w:sz w:val="28"/>
          <w:szCs w:val="28"/>
          <w:lang w:val="en-US" w:eastAsia="zh-CN"/>
        </w:rPr>
        <w:t>34308</w:t>
      </w:r>
      <w:r>
        <w:rPr>
          <w:rFonts w:hint="default" w:ascii="Times New Roman" w:hAnsi="Times New Roman" w:eastAsia="仿宋" w:cs="Times New Roman"/>
          <w:bCs/>
          <w:color w:val="000000"/>
          <w:sz w:val="28"/>
          <w:szCs w:val="28"/>
          <w:lang w:eastAsia="zh-CN"/>
        </w:rPr>
        <w:t>万元，</w:t>
      </w:r>
      <w:r>
        <w:rPr>
          <w:rFonts w:hint="eastAsia" w:ascii="Times New Roman" w:hAnsi="Times New Roman" w:eastAsia="仿宋" w:cs="Times New Roman"/>
          <w:bCs/>
          <w:color w:val="000000"/>
          <w:sz w:val="28"/>
          <w:szCs w:val="28"/>
          <w:lang w:eastAsia="zh-CN"/>
        </w:rPr>
        <w:t>其中</w:t>
      </w:r>
      <w:r>
        <w:rPr>
          <w:rFonts w:hint="default" w:ascii="Times New Roman" w:hAnsi="Times New Roman" w:eastAsia="仿宋" w:cs="Times New Roman"/>
          <w:bCs/>
          <w:color w:val="000000"/>
          <w:sz w:val="28"/>
          <w:szCs w:val="28"/>
          <w:lang w:eastAsia="zh-CN"/>
        </w:rPr>
        <w:t>环保投资为</w:t>
      </w:r>
      <w:r>
        <w:rPr>
          <w:rFonts w:hint="eastAsia" w:ascii="Times New Roman" w:hAnsi="Times New Roman" w:eastAsia="仿宋" w:cs="Times New Roman"/>
          <w:bCs/>
          <w:color w:val="000000"/>
          <w:sz w:val="28"/>
          <w:szCs w:val="28"/>
          <w:lang w:val="en-US" w:eastAsia="zh-CN"/>
        </w:rPr>
        <w:t>90万</w:t>
      </w:r>
      <w:r>
        <w:rPr>
          <w:rFonts w:hint="default" w:ascii="Times New Roman" w:hAnsi="Times New Roman" w:eastAsia="仿宋" w:cs="Times New Roman"/>
          <w:bCs/>
          <w:color w:val="000000"/>
          <w:sz w:val="28"/>
          <w:szCs w:val="28"/>
          <w:lang w:val="en-US" w:eastAsia="zh-CN"/>
        </w:rPr>
        <w:t>元。</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1.2施工情况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项目于201</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lang w:eastAsia="zh-CN"/>
        </w:rPr>
        <w:t>年</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月动工，于2018年11</w:t>
      </w:r>
      <w:r>
        <w:rPr>
          <w:rFonts w:hint="eastAsia" w:ascii="Times New Roman" w:hAnsi="Times New Roman" w:eastAsia="仿宋" w:cs="Times New Roman"/>
          <w:sz w:val="28"/>
          <w:szCs w:val="28"/>
          <w:lang w:val="en-US" w:eastAsia="zh-CN"/>
        </w:rPr>
        <w:t>月</w:t>
      </w:r>
      <w:r>
        <w:rPr>
          <w:rFonts w:hint="eastAsia" w:ascii="Times New Roman" w:hAnsi="Times New Roman" w:eastAsia="仿宋" w:cs="Times New Roman"/>
          <w:sz w:val="28"/>
          <w:szCs w:val="28"/>
          <w:lang w:eastAsia="zh-CN"/>
        </w:rPr>
        <w:t>竣工，目前暂未投入使用。建设项目已将环境保护设施纳入了施工合同，环境保护设施的建设过程中资金得到保证。</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1.3验收过程简况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于</w:t>
      </w:r>
      <w:r>
        <w:rPr>
          <w:rFonts w:hint="eastAsia" w:ascii="Times New Roman" w:hAnsi="Times New Roman" w:eastAsia="仿宋" w:cs="Times New Roman"/>
          <w:sz w:val="28"/>
          <w:szCs w:val="28"/>
          <w:lang w:eastAsia="zh-CN"/>
        </w:rPr>
        <w:t>2018年11</w:t>
      </w:r>
      <w:r>
        <w:rPr>
          <w:rFonts w:hint="eastAsia" w:ascii="Times New Roman" w:hAnsi="Times New Roman" w:eastAsia="仿宋" w:cs="Times New Roman"/>
          <w:sz w:val="28"/>
          <w:szCs w:val="28"/>
          <w:lang w:val="en-US" w:eastAsia="zh-CN"/>
        </w:rPr>
        <w:t>月</w:t>
      </w:r>
      <w:r>
        <w:rPr>
          <w:rFonts w:hint="default" w:ascii="Times New Roman" w:hAnsi="Times New Roman" w:eastAsia="仿宋" w:cs="Times New Roman"/>
          <w:sz w:val="28"/>
          <w:szCs w:val="28"/>
          <w:lang w:eastAsia="zh-CN"/>
        </w:rPr>
        <w:t>竣工</w:t>
      </w:r>
      <w:r>
        <w:rPr>
          <w:rFonts w:hint="eastAsia" w:ascii="Times New Roman" w:hAnsi="Times New Roman" w:eastAsia="仿宋" w:cs="Times New Roman"/>
          <w:sz w:val="28"/>
          <w:szCs w:val="28"/>
          <w:lang w:eastAsia="zh-CN"/>
        </w:rPr>
        <w:t>，并</w:t>
      </w:r>
      <w:r>
        <w:rPr>
          <w:rFonts w:hint="default" w:ascii="Times New Roman" w:hAnsi="Times New Roman" w:eastAsia="仿宋" w:cs="Times New Roman"/>
          <w:sz w:val="28"/>
          <w:szCs w:val="28"/>
        </w:rPr>
        <w:t>委托南京白云环境科技集团股份有限公司对该项目进行竣工环保验收，包括验收监测、验收报告、邀请环保专家对项目进行现场审核，提出需要整改的意见等事项。南京白云环境科技集团股份有限公司于</w:t>
      </w:r>
      <w:r>
        <w:rPr>
          <w:rFonts w:hint="eastAsia" w:ascii="Times New Roman" w:hAnsi="Times New Roman" w:eastAsia="仿宋" w:cs="Times New Roman"/>
          <w:sz w:val="28"/>
          <w:szCs w:val="28"/>
          <w:lang w:eastAsia="zh-CN"/>
        </w:rPr>
        <w:t>2018年11</w:t>
      </w:r>
      <w:r>
        <w:rPr>
          <w:rFonts w:hint="default"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8日</w:t>
      </w:r>
      <w:r>
        <w:rPr>
          <w:rFonts w:hint="default" w:ascii="Times New Roman" w:hAnsi="Times New Roman" w:eastAsia="仿宋" w:cs="Times New Roman"/>
          <w:sz w:val="28"/>
          <w:szCs w:val="28"/>
        </w:rPr>
        <w:t>对该项目中废水、废气、噪声、固体废弃物等污染物排放现状和各类环保治理设施的处理能力进行了现场</w:t>
      </w:r>
      <w:r>
        <w:rPr>
          <w:rFonts w:hint="eastAsia" w:ascii="Times New Roman" w:hAnsi="Times New Roman" w:eastAsia="仿宋" w:cs="Times New Roman"/>
          <w:sz w:val="28"/>
          <w:szCs w:val="28"/>
          <w:lang w:eastAsia="zh-CN"/>
        </w:rPr>
        <w:t>踏勘</w:t>
      </w:r>
      <w:r>
        <w:rPr>
          <w:rFonts w:hint="default" w:ascii="Times New Roman" w:hAnsi="Times New Roman" w:eastAsia="仿宋" w:cs="Times New Roman"/>
          <w:sz w:val="28"/>
          <w:szCs w:val="28"/>
        </w:rPr>
        <w:t>。在检查及收集查阅有关资料的基础上，编制了本项目环保验收监测方案，并于</w:t>
      </w:r>
      <w:r>
        <w:rPr>
          <w:rFonts w:hint="eastAsia" w:ascii="Times New Roman" w:hAnsi="Times New Roman" w:eastAsia="仿宋" w:cs="Times New Roman"/>
          <w:sz w:val="28"/>
          <w:szCs w:val="28"/>
          <w:lang w:eastAsia="zh-CN"/>
        </w:rPr>
        <w:t>2018年11月</w:t>
      </w:r>
      <w:r>
        <w:rPr>
          <w:rFonts w:hint="eastAsia" w:ascii="Times New Roman" w:hAnsi="Times New Roman" w:eastAsia="仿宋" w:cs="Times New Roman"/>
          <w:sz w:val="28"/>
          <w:szCs w:val="28"/>
          <w:lang w:val="en-US" w:eastAsia="zh-CN"/>
        </w:rPr>
        <w:t>9～10</w:t>
      </w:r>
      <w:r>
        <w:rPr>
          <w:rFonts w:hint="default" w:ascii="Times New Roman" w:hAnsi="Times New Roman" w:eastAsia="仿宋" w:cs="Times New Roman"/>
          <w:sz w:val="28"/>
          <w:szCs w:val="28"/>
        </w:rPr>
        <w:t>日对该项目进行</w:t>
      </w:r>
      <w:r>
        <w:rPr>
          <w:rFonts w:hint="eastAsia" w:ascii="Times New Roman" w:hAnsi="Times New Roman" w:eastAsia="仿宋" w:cs="Times New Roman"/>
          <w:sz w:val="28"/>
          <w:szCs w:val="28"/>
          <w:lang w:eastAsia="zh-CN"/>
        </w:rPr>
        <w:t>噪声</w:t>
      </w:r>
      <w:r>
        <w:rPr>
          <w:rFonts w:hint="default" w:ascii="Times New Roman" w:hAnsi="Times New Roman" w:eastAsia="仿宋" w:cs="Times New Roman"/>
          <w:sz w:val="28"/>
          <w:szCs w:val="28"/>
        </w:rPr>
        <w:t>监测</w:t>
      </w:r>
      <w:r>
        <w:rPr>
          <w:rFonts w:hint="eastAsia" w:ascii="Times New Roman" w:hAnsi="Times New Roman" w:eastAsia="仿宋" w:cs="Times New Roman"/>
          <w:sz w:val="28"/>
          <w:szCs w:val="28"/>
          <w:lang w:val="en-US" w:eastAsia="zh-CN"/>
        </w:rPr>
        <w:t>。2019年1月29日，召开了本项目验收会议，并通过建设项目竣工环境保护验收。</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1.4公众反馈意见及处理情况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调试期间无扰民情况，未受到投诉。</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2其他环境保护措施落实情况</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2.1制度措施落实情况</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环保组织机构及规章制度</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南京江北新城投资发展有限公司物业管理部门</w:t>
      </w:r>
      <w:r>
        <w:rPr>
          <w:rFonts w:hint="default" w:ascii="Times New Roman" w:hAnsi="Times New Roman" w:eastAsia="仿宋" w:cs="Times New Roman"/>
          <w:sz w:val="28"/>
          <w:szCs w:val="28"/>
        </w:rPr>
        <w:t>负责</w:t>
      </w:r>
      <w:r>
        <w:rPr>
          <w:rFonts w:hint="eastAsia" w:ascii="Times New Roman" w:hAnsi="Times New Roman" w:eastAsia="仿宋" w:cs="Times New Roman"/>
          <w:sz w:val="28"/>
          <w:szCs w:val="28"/>
          <w:lang w:eastAsia="zh-CN"/>
        </w:rPr>
        <w:t>本项目</w:t>
      </w:r>
      <w:r>
        <w:rPr>
          <w:rFonts w:hint="default" w:ascii="Times New Roman" w:hAnsi="Times New Roman" w:eastAsia="仿宋" w:cs="Times New Roman"/>
          <w:sz w:val="28"/>
          <w:szCs w:val="28"/>
        </w:rPr>
        <w:t>日常环境管理工作，已制定专门的环保管理制度。公司建立了环境管理体系，其中对</w:t>
      </w:r>
      <w:r>
        <w:rPr>
          <w:rFonts w:hint="eastAsia" w:ascii="Times New Roman" w:hAnsi="Times New Roman" w:eastAsia="仿宋" w:cs="Times New Roman"/>
          <w:sz w:val="28"/>
          <w:szCs w:val="28"/>
          <w:lang w:eastAsia="zh-CN"/>
        </w:rPr>
        <w:t>本项目的</w:t>
      </w:r>
      <w:r>
        <w:rPr>
          <w:rFonts w:hint="default" w:ascii="Times New Roman" w:hAnsi="Times New Roman" w:eastAsia="仿宋" w:cs="Times New Roman"/>
          <w:sz w:val="28"/>
          <w:szCs w:val="28"/>
        </w:rPr>
        <w:t>危险废物</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废水、废气</w:t>
      </w:r>
      <w:r>
        <w:rPr>
          <w:rFonts w:hint="eastAsia" w:ascii="Times New Roman" w:hAnsi="Times New Roman" w:eastAsia="仿宋" w:cs="Times New Roman"/>
          <w:sz w:val="28"/>
          <w:szCs w:val="28"/>
          <w:lang w:eastAsia="zh-CN"/>
        </w:rPr>
        <w:t>、噪声和</w:t>
      </w:r>
      <w:r>
        <w:rPr>
          <w:rFonts w:hint="default" w:ascii="Times New Roman" w:hAnsi="Times New Roman" w:eastAsia="仿宋" w:cs="Times New Roman"/>
          <w:sz w:val="28"/>
          <w:szCs w:val="28"/>
        </w:rPr>
        <w:t>污防设施的运行等都有相关的规定，对此项目仍适用。</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本项目已制定了相关的环境风险应急预案。</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sz w:val="28"/>
          <w:szCs w:val="28"/>
          <w:lang w:eastAsia="zh-CN"/>
        </w:rPr>
        <w:t>本项目为生态影响类，无</w:t>
      </w:r>
      <w:r>
        <w:rPr>
          <w:rFonts w:hint="eastAsia" w:ascii="Times New Roman" w:hAnsi="Times New Roman" w:eastAsia="仿宋" w:cs="Times New Roman"/>
          <w:b w:val="0"/>
          <w:bCs w:val="0"/>
          <w:sz w:val="28"/>
          <w:szCs w:val="28"/>
          <w:lang w:val="en-US" w:eastAsia="zh-CN"/>
        </w:rPr>
        <w:t>监测计划。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2.2配套措施落实情况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val="0"/>
          <w:bCs w:val="0"/>
          <w:sz w:val="28"/>
          <w:szCs w:val="28"/>
          <w:lang w:val="en-US" w:eastAsia="zh-CN"/>
        </w:rPr>
        <w:t>本项目</w:t>
      </w:r>
      <w:r>
        <w:rPr>
          <w:rFonts w:hint="eastAsia" w:ascii="Times New Roman" w:hAnsi="Times New Roman" w:eastAsia="仿宋" w:cs="Times New Roman"/>
          <w:sz w:val="28"/>
          <w:szCs w:val="28"/>
          <w:lang w:eastAsia="zh-CN"/>
        </w:rPr>
        <w:t>为住宅小区，各类环保设施已落实。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outlineLvl w:val="9"/>
        <w:rPr>
          <w:rFonts w:hint="eastAsia" w:ascii="Times New Roman" w:hAnsi="Times New Roman" w:eastAsia="仿宋" w:cs="Times New Roman"/>
          <w:b w:val="0"/>
          <w:bCs w:val="0"/>
          <w:sz w:val="28"/>
          <w:szCs w:val="28"/>
          <w:lang w:val="en-US" w:eastAsia="zh-CN"/>
        </w:rPr>
      </w:pPr>
      <w:r>
        <w:rPr>
          <w:rFonts w:hint="eastAsia" w:ascii="Times New Roman" w:hAnsi="Times New Roman" w:eastAsia="仿宋" w:cs="Times New Roman"/>
          <w:b w:val="0"/>
          <w:bCs w:val="0"/>
          <w:sz w:val="28"/>
          <w:szCs w:val="28"/>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9"/>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3整改工作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我公司对专家提出的</w:t>
      </w:r>
      <w:r>
        <w:rPr>
          <w:rFonts w:hint="eastAsia" w:ascii="Times New Roman" w:hAnsi="Times New Roman" w:eastAsia="仿宋" w:cs="Times New Roman"/>
          <w:sz w:val="28"/>
          <w:szCs w:val="28"/>
          <w:lang w:eastAsia="zh-CN"/>
        </w:rPr>
        <w:t>后续要求</w:t>
      </w:r>
      <w:r>
        <w:rPr>
          <w:rFonts w:hint="default" w:ascii="Times New Roman" w:hAnsi="Times New Roman" w:eastAsia="仿宋" w:cs="Times New Roman"/>
          <w:sz w:val="28"/>
          <w:szCs w:val="28"/>
        </w:rPr>
        <w:t>会认真对待，并一一行落实。</w:t>
      </w:r>
    </w:p>
    <w:p/>
    <w:p/>
    <w:p/>
    <w:sectPr>
      <w:pgSz w:w="11906" w:h="16838"/>
      <w:pgMar w:top="851" w:right="1701" w:bottom="851" w:left="1701" w:header="851" w:footer="99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仿宋"/>
    <w:panose1 w:val="02010601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392265728" behindDoc="0" locked="0" layoutInCell="1" allowOverlap="1">
              <wp:simplePos x="0" y="0"/>
              <wp:positionH relativeFrom="margin">
                <wp:align>center</wp:align>
              </wp:positionH>
              <wp:positionV relativeFrom="paragraph">
                <wp:posOffset>0</wp:posOffset>
              </wp:positionV>
              <wp:extent cx="114935" cy="13144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6572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Ol1+B7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252"/>
        <w:tab w:val="clear" w:pos="4153"/>
      </w:tabs>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IIj6MW4AQAAVwMAAA4AAAAAAAAAAQAgAAAAIgEAAGRycy9lMm9Eb2MueG1sUEsFBgAAAAAG&#10;AAYAWQEAAEwFAAAAAA==&#10;">
              <v:fill on="f" focussize="0,0"/>
              <v:stroke on="f" weight="1.2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lang w:eastAsia="zh-CN"/>
      </w:rPr>
      <w:t>南京白云环境科技集团股份有限公司</w:t>
    </w:r>
    <w:r>
      <w:rPr>
        <w:rFonts w:hint="eastAsia"/>
        <w:lang w:eastAsia="zh-CN"/>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v3/yi7cBAABXAwAADgAAAAAAAAABACAAAAAiAQAAZHJzL2Uyb0RvYy54bWxQSwUGAAAAAAYA&#10;BgBZAQAASwUAAAAA&#10;">
              <v:fill on="f" focussize="0,0"/>
              <v:stroke on="f" weight="1.2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- 9 -</w:t>
                    </w:r>
                    <w:r>
                      <w:rPr>
                        <w:rFonts w:hint="eastAsia"/>
                        <w:lang w:eastAsia="zh-CN"/>
                      </w:rP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YBqi2LcBAABXAwAADgAAAAAAAAABACAAAAAiAQAAZHJzL2Uyb0RvYy54bWxQSwUGAAAAAAYA&#10;BgBZAQAASwUAAAAA&#10;">
              <v:fill on="f" focussize="0,0"/>
              <v:stroke on="f" weight="1.2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- 8 -</w:t>
                    </w:r>
                    <w:r>
                      <w:rPr>
                        <w:rFonts w:hint="eastAsia"/>
                        <w:lang w:eastAsia="zh-CN"/>
                      </w:rPr>
                      <w:fldChar w:fldCharType="end"/>
                    </w:r>
                  </w:p>
                </w:txbxContent>
              </v:textbox>
            </v:shape>
          </w:pict>
        </mc:Fallback>
      </mc:AlternateContent>
    </w:r>
    <w:r>
      <w:rPr>
        <w:rFonts w:hint="eastAsia" w:ascii="仿宋_GB2312" w:hAnsi="仿宋_GB2312" w:eastAsia="仿宋_GB2312" w:cs="仿宋_GB2312"/>
        <w:lang w:eastAsia="zh-CN"/>
      </w:rPr>
      <w:t>南京白云环境科技集团股份有限公司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392274944" behindDoc="0" locked="0" layoutInCell="1" allowOverlap="1">
              <wp:simplePos x="0" y="0"/>
              <wp:positionH relativeFrom="margin">
                <wp:align>center</wp:align>
              </wp:positionH>
              <wp:positionV relativeFrom="paragraph">
                <wp:posOffset>0</wp:posOffset>
              </wp:positionV>
              <wp:extent cx="114935" cy="131445"/>
              <wp:effectExtent l="0" t="0" r="0" b="0"/>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494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GJ84+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392276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3922769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P2k+S7cBAABXAwAADgAAAAAAAAABACAAAAAiAQAAZHJzL2Uyb0RvYy54bWxQSwUGAAAAAAYA&#10;BgBZAQAASwUAAAAA&#10;">
              <v:fill on="f" focussize="0,0"/>
              <v:stroke on="f" weight="1.2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392275968" behindDoc="0" locked="0" layoutInCell="1" allowOverlap="1">
              <wp:simplePos x="0" y="0"/>
              <wp:positionH relativeFrom="margin">
                <wp:align>center</wp:align>
              </wp:positionH>
              <wp:positionV relativeFrom="paragraph">
                <wp:posOffset>0</wp:posOffset>
              </wp:positionV>
              <wp:extent cx="114935" cy="131445"/>
              <wp:effectExtent l="0" t="0" r="0" b="0"/>
              <wp:wrapNone/>
              <wp:docPr id="53" name="矩形 5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596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v9LC0AAAAAMB&#10;AAAPAAAAAAAAAAEAIAAAACIAAABkcnMvZG93bnJldi54bWxQSwECFAAUAAAACACHTuJAHH/WiOoB&#10;AAC3AwAADgAAAAAAAAABACAAAAAfAQAAZHJzL2Uyb0RvYy54bWxQSwUGAAAAAAYABgBZAQAAewUA&#10;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392278016"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801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NvCTWH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392279040" behindDoc="0" locked="0" layoutInCell="1" allowOverlap="1">
              <wp:simplePos x="0" y="0"/>
              <wp:positionH relativeFrom="margin">
                <wp:align>center</wp:align>
              </wp:positionH>
              <wp:positionV relativeFrom="paragraph">
                <wp:posOffset>0</wp:posOffset>
              </wp:positionV>
              <wp:extent cx="114935" cy="131445"/>
              <wp:effectExtent l="0" t="0" r="0" b="0"/>
              <wp:wrapNone/>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ffectLst/>
                    </wps:spPr>
                    <wps:txbx>
                      <w:txbxContent>
                        <w:p>
                          <w:pPr>
                            <w:snapToGrid w:val="0"/>
                            <w:rPr>
                              <w:sz w:val="18"/>
                            </w:rPr>
                          </w:pP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39227904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SwtAAAAAD&#10;AQAADwAAAAAAAAABACAAAAAiAAAAZHJzL2Rvd25yZXYueG1sUEsBAhQAFAAAAAgAh07iQBrvT8Dr&#10;AQAAtwMAAA4AAAAAAAAAAQAgAAAAHwEAAGRycy9lMm9Eb2MueG1sUEsFBgAAAAAGAAYAWQEAAHwF&#10;AAAAAA==&#10;">
              <v:fill on="f" focussize="0,0"/>
              <v:stroke on="f"/>
              <v:imagedata o:title=""/>
              <o:lock v:ext="edit" aspectratio="f"/>
              <v:textbox inset="0mm,0mm,0mm,0mm" style="mso-fit-shape-to-text:t;">
                <w:txbxContent>
                  <w:p>
                    <w:pPr>
                      <w:snapToGrid w:val="0"/>
                      <w:rPr>
                        <w:sz w:val="18"/>
                      </w:rPr>
                    </w:pPr>
                  </w:p>
                </w:txbxContent>
              </v:textbox>
            </v:rect>
          </w:pict>
        </mc:Fallback>
      </mc:AlternateContent>
    </w:r>
    <w:r>
      <w:rPr>
        <w:rFonts w:hint="eastAsia" w:ascii="仿宋_GB2312" w:hAnsi="仿宋_GB2312" w:eastAsia="仿宋_GB2312" w:cs="仿宋_GB2312"/>
      </w:rPr>
      <w:t xml:space="preserve">                </w:t>
    </w:r>
    <w:r>
      <w:rPr>
        <w:rFonts w:eastAsia="仿宋_GB231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rFonts w:hint="eastAsia"/>
      </w:rPr>
      <w:t xml:space="preserve">南京市六合区环境监测一站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0"/>
      </w:rPr>
    </w:pPr>
    <w:r>
      <w:fldChar w:fldCharType="begin"/>
    </w:r>
    <w:r>
      <w:rPr>
        <w:rStyle w:val="10"/>
      </w:rPr>
      <w:instrText xml:space="preserve">PAGE  </w:instrText>
    </w:r>
    <w:r>
      <w:fldChar w:fldCharType="separate"/>
    </w:r>
    <w:r>
      <w:rPr>
        <w:rStyle w:val="10"/>
      </w:rPr>
      <w:t>92</w:t>
    </w:r>
    <w: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252"/>
        <w:tab w:val="clear" w:pos="4153"/>
      </w:tabs>
      <w:rPr>
        <w:rFonts w:hint="eastAsia"/>
      </w:rPr>
    </w:pPr>
    <w:r>
      <w:rPr>
        <w:rFonts w:hint="eastAsia"/>
        <w:lang w:eastAsia="zh-CN"/>
      </w:rPr>
      <w:t>南京白云环境科技集团股份有限公司</w: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252"/>
        <w:tab w:val="clear" w:pos="4153"/>
      </w:tabs>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256349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563495" cy="1828800"/>
                      </a:xfrm>
                      <a:prstGeom prst="rect">
                        <a:avLst/>
                      </a:prstGeom>
                      <a:noFill/>
                      <a:ln w="15875">
                        <a:noFill/>
                      </a:ln>
                    </wps:spPr>
                    <wps:txbx>
                      <w:txbxContent>
                        <w:p>
                          <w:pPr>
                            <w:pStyle w:val="6"/>
                          </w:pPr>
                          <w:r>
                            <w:rPr>
                              <w:rFonts w:hint="eastAsia" w:ascii="仿宋_GB2312" w:hAnsi="仿宋_GB2312" w:eastAsia="仿宋_GB2312" w:cs="仿宋_GB2312"/>
                              <w:lang w:eastAsia="zh-CN"/>
                            </w:rPr>
                            <w:t>南京白云环境科技集团股份有限公司</w:t>
                          </w:r>
                          <w:r>
                            <w:rPr>
                              <w:rFonts w:hint="eastAsia"/>
                            </w:rPr>
                            <w:t xml:space="preserve"> </w:t>
                          </w:r>
                          <w:r>
                            <w:rPr>
                              <w:rFonts w:hint="eastAsia"/>
                              <w:color w:val="FF0000"/>
                            </w:rPr>
                            <w:t xml:space="preserve">  </w:t>
                          </w:r>
                          <w:r>
                            <w:rPr>
                              <w:rFonts w:hint="eastAsia"/>
                            </w:rPr>
                            <w:t xml:space="preserve">                       </w:t>
                          </w:r>
                        </w:p>
                      </w:txbxContent>
                    </wps:txbx>
                    <wps:bodyPr lIns="0" tIns="0" rIns="0" bIns="0" upright="0">
                      <a:spAutoFit/>
                    </wps:bodyPr>
                  </wps:wsp>
                </a:graphicData>
              </a:graphic>
            </wp:anchor>
          </w:drawing>
        </mc:Choice>
        <mc:Fallback>
          <w:pict>
            <v:shape id="_x0000_s1026" o:spid="_x0000_s1026" o:spt="202" type="#_x0000_t202" style="position:absolute;left:0pt;margin-top:0pt;height:144pt;width:201.85pt;mso-position-horizontal:left;mso-position-horizontal-relative:margin;z-index:251660288;mso-width-relative:page;mso-height-relative:page;" filled="f" stroked="f" coordsize="21600,21600" o:gfxdata="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BCL61gAAAAUBAAAPAAAAAAAAAAEAIAAAACIAAABkcnMvZG93bnJldi54bWxQSwECFAAUAAAA&#10;CACHTuJAxc3WjLcBAABJAwAADgAAAAAAAAABACAAAAAlAQAAZHJzL2Uyb0RvYy54bWxQSwUGAAAA&#10;AAYABgBZAQAATgUAAAAA&#10;">
              <v:fill on="f" focussize="0,0"/>
              <v:stroke on="f" weight="1.25pt"/>
              <v:imagedata o:title=""/>
              <o:lock v:ext="edit" aspectratio="f"/>
              <v:textbox inset="0mm,0mm,0mm,0mm" style="mso-fit-shape-to-text:t;">
                <w:txbxContent>
                  <w:p>
                    <w:pPr>
                      <w:pStyle w:val="6"/>
                    </w:pPr>
                    <w:r>
                      <w:rPr>
                        <w:rFonts w:hint="eastAsia" w:ascii="仿宋_GB2312" w:hAnsi="仿宋_GB2312" w:eastAsia="仿宋_GB2312" w:cs="仿宋_GB2312"/>
                        <w:lang w:eastAsia="zh-CN"/>
                      </w:rPr>
                      <w:t>南京白云环境科技集团股份有限公司</w:t>
                    </w:r>
                    <w:r>
                      <w:rPr>
                        <w:rFonts w:hint="eastAsia"/>
                      </w:rPr>
                      <w:t xml:space="preserve"> </w:t>
                    </w:r>
                    <w:r>
                      <w:rPr>
                        <w:rFonts w:hint="eastAsia"/>
                        <w:color w:val="FF0000"/>
                      </w:rPr>
                      <w:t xml:space="preserve">  </w:t>
                    </w:r>
                    <w:r>
                      <w:rPr>
                        <w:rFonts w:hint="eastAsia"/>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pPr>
    <w:r>
      <w:rPr>
        <w:rFonts w:hint="eastAsia" w:ascii="Times New Roman" w:hAnsi="Times New Roman" w:cs="Times New Roman"/>
        <w:lang w:eastAsia="zh-CN"/>
      </w:rPr>
      <w:t>南京江北新城投资发展有限公司南京海峡两岸科技工业园金雁湖社区服务中心项目建设项目</w:t>
    </w:r>
    <w:r>
      <w:rPr>
        <w:rFonts w:hint="default" w:ascii="Times New Roman" w:hAnsi="Times New Roman" w:cs="Times New Roman"/>
        <w:lang w:val="zh-CN"/>
      </w:rPr>
      <w:t>竣工环境保护验收</w:t>
    </w:r>
    <w:r>
      <w:rPr>
        <w:rFonts w:hint="eastAsia" w:ascii="Times New Roman" w:hAnsi="Times New Roman" w:cs="Times New Roman"/>
        <w:lang w:val="zh-CN"/>
      </w:rPr>
      <w:t>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南京江北新城投资发展有限公司</w:t>
    </w:r>
    <w:r>
      <w:rPr>
        <w:rFonts w:hint="eastAsia" w:ascii="Times New Roman" w:hAnsi="Times New Roman" w:cs="Times New Roman" w:eastAsiaTheme="minorEastAsia"/>
        <w:sz w:val="21"/>
        <w:szCs w:val="21"/>
        <w:lang w:eastAsia="zh-CN"/>
      </w:rPr>
      <w:t>南京海峡两岸科技工业园金雁湖社区服务中心项目</w:t>
    </w:r>
    <w:r>
      <w:rPr>
        <w:rFonts w:hint="eastAsia" w:asciiTheme="minorEastAsia" w:hAnsiTheme="minorEastAsia" w:eastAsiaTheme="minorEastAsia" w:cstheme="minorEastAsia"/>
        <w:sz w:val="21"/>
        <w:szCs w:val="21"/>
        <w:lang w:val="zh-CN"/>
      </w:rPr>
      <w:t>竣工环境保护验收监测报告表</w:t>
    </w:r>
  </w:p>
  <w:p>
    <w:pPr>
      <w:pStyle w:val="5"/>
      <w:spacing w:line="0" w:lineRule="atLeast"/>
      <w:jc w:val="center"/>
      <w:rPr>
        <w:rFonts w:hint="eastAsia" w:ascii="宋体" w:hAnsi="宋体" w:cs="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南京江北新城投资发展有限公司南京海峡两岸科技工业园金雁湖社区服务中心项目</w:t>
    </w:r>
    <w:r>
      <w:rPr>
        <w:rFonts w:hint="eastAsia" w:asciiTheme="minorEastAsia" w:hAnsiTheme="minorEastAsia" w:eastAsiaTheme="minorEastAsia" w:cstheme="minorEastAsia"/>
        <w:sz w:val="21"/>
        <w:szCs w:val="21"/>
        <w:lang w:val="zh-CN"/>
      </w:rPr>
      <w:t>竣工环境保护验收监测报告表</w:t>
    </w:r>
  </w:p>
  <w:p>
    <w:pPr>
      <w:pStyle w:val="5"/>
      <w:spacing w:line="0" w:lineRule="atLeast"/>
      <w:jc w:val="center"/>
      <w:rPr>
        <w:rFonts w:hint="eastAsia" w:ascii="宋体" w:hAnsi="宋体" w:cs="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南京江北新城投资发展有限公司南京海峡两岸科技工业园金雁湖社区服务中心项目</w:t>
    </w:r>
    <w:r>
      <w:rPr>
        <w:rFonts w:hint="eastAsia" w:asciiTheme="minorEastAsia" w:hAnsiTheme="minorEastAsia" w:eastAsiaTheme="minorEastAsia" w:cstheme="minorEastAsia"/>
        <w:sz w:val="18"/>
        <w:szCs w:val="18"/>
        <w:lang w:val="zh-CN"/>
      </w:rPr>
      <w:t>竣工环境保护验收监测报告表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rPr>
        <w:rFonts w:hint="eastAsia" w:ascii="仿宋_GB2312" w:eastAsia="仿宋_GB2312"/>
      </w:rPr>
    </w:pPr>
    <w:r>
      <w:rPr>
        <w:rFonts w:hint="eastAsia" w:ascii="Times New Roman" w:hAnsi="Times New Roman" w:cs="Times New Roman"/>
        <w:lang w:eastAsia="zh-CN"/>
      </w:rPr>
      <w:t>南京江北新城投资发展有限公司南京海峡两岸科技工业园金雁湖社区服务中心项目建设项目</w:t>
    </w:r>
    <w:r>
      <w:rPr>
        <w:rFonts w:hint="default" w:ascii="Times New Roman" w:hAnsi="Times New Roman" w:cs="Times New Roman"/>
        <w:lang w:val="zh-CN"/>
      </w:rPr>
      <w:t>竣工环境保护验收</w:t>
    </w:r>
    <w:r>
      <w:rPr>
        <w:rFonts w:hint="eastAsia" w:ascii="Times New Roman" w:hAnsi="Times New Roman" w:cs="Times New Roman"/>
        <w:lang w:val="zh-CN"/>
      </w:rPr>
      <w:t>监测报告表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0"/>
      </w:pBdr>
      <w:spacing w:line="0" w:lineRule="atLeast"/>
      <w:jc w:val="center"/>
      <w:rPr>
        <w:rFonts w:hint="eastAsia" w:ascii="宋体" w:hAnsi="宋体" w:cs="宋体"/>
        <w:sz w:val="18"/>
        <w:szCs w:val="18"/>
      </w:rPr>
    </w:pPr>
    <w:r>
      <w:rPr>
        <w:rFonts w:hint="eastAsia" w:ascii="宋体" w:hAnsi="宋体" w:cs="宋体"/>
        <w:w w:val="80"/>
        <w:sz w:val="18"/>
        <w:szCs w:val="18"/>
        <w:lang w:eastAsia="zh-CN"/>
      </w:rPr>
      <w:t>南京江北新城投资发展有限公司南京海峡两岸科技工业园金雁湖社区服务中心项目建设项目</w:t>
    </w:r>
    <w:r>
      <w:rPr>
        <w:rFonts w:hint="eastAsia" w:ascii="宋体" w:hAnsi="宋体" w:cs="宋体"/>
        <w:w w:val="80"/>
        <w:sz w:val="18"/>
        <w:szCs w:val="18"/>
      </w:rPr>
      <w:t>竣工环境保护验收监测表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4F7AE"/>
    <w:multiLevelType w:val="singleLevel"/>
    <w:tmpl w:val="9D54F7AE"/>
    <w:lvl w:ilvl="0" w:tentative="0">
      <w:start w:val="1"/>
      <w:numFmt w:val="decimal"/>
      <w:suff w:val="nothing"/>
      <w:lvlText w:val="（%1）"/>
      <w:lvlJc w:val="left"/>
    </w:lvl>
  </w:abstractNum>
  <w:abstractNum w:abstractNumId="1">
    <w:nsid w:val="9F5A2A70"/>
    <w:multiLevelType w:val="singleLevel"/>
    <w:tmpl w:val="9F5A2A70"/>
    <w:lvl w:ilvl="0" w:tentative="0">
      <w:start w:val="1"/>
      <w:numFmt w:val="decimal"/>
      <w:suff w:val="nothing"/>
      <w:lvlText w:val="%1、"/>
      <w:lvlJc w:val="left"/>
    </w:lvl>
  </w:abstractNum>
  <w:abstractNum w:abstractNumId="2">
    <w:nsid w:val="D84EBC26"/>
    <w:multiLevelType w:val="singleLevel"/>
    <w:tmpl w:val="D84EBC26"/>
    <w:lvl w:ilvl="0" w:tentative="0">
      <w:start w:val="1"/>
      <w:numFmt w:val="decimal"/>
      <w:suff w:val="nothing"/>
      <w:lvlText w:val="%1、"/>
      <w:lvlJc w:val="left"/>
    </w:lvl>
  </w:abstractNum>
  <w:abstractNum w:abstractNumId="3">
    <w:nsid w:val="2D3D5772"/>
    <w:multiLevelType w:val="singleLevel"/>
    <w:tmpl w:val="2D3D5772"/>
    <w:lvl w:ilvl="0" w:tentative="0">
      <w:start w:val="1"/>
      <w:numFmt w:val="decimal"/>
      <w:suff w:val="nothing"/>
      <w:lvlText w:val="%1、"/>
      <w:lvlJc w:val="left"/>
    </w:lvl>
  </w:abstractNum>
  <w:abstractNum w:abstractNumId="4">
    <w:nsid w:val="5A2F8FC1"/>
    <w:multiLevelType w:val="singleLevel"/>
    <w:tmpl w:val="5A2F8FC1"/>
    <w:lvl w:ilvl="0" w:tentative="0">
      <w:start w:val="2"/>
      <w:numFmt w:val="chineseCounting"/>
      <w:suff w:val="nothing"/>
      <w:lvlText w:val="（%1）"/>
      <w:lvlJc w:val="left"/>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0265C9"/>
    <w:rsid w:val="01490303"/>
    <w:rsid w:val="03D341E8"/>
    <w:rsid w:val="048E0984"/>
    <w:rsid w:val="04F54704"/>
    <w:rsid w:val="052D2491"/>
    <w:rsid w:val="05425331"/>
    <w:rsid w:val="07327CD0"/>
    <w:rsid w:val="0B7A5964"/>
    <w:rsid w:val="0BCF650F"/>
    <w:rsid w:val="0C182E01"/>
    <w:rsid w:val="0D3475A2"/>
    <w:rsid w:val="0DD64DEE"/>
    <w:rsid w:val="0F302B83"/>
    <w:rsid w:val="11B91B83"/>
    <w:rsid w:val="154045D1"/>
    <w:rsid w:val="156B15E1"/>
    <w:rsid w:val="1576349C"/>
    <w:rsid w:val="160117DB"/>
    <w:rsid w:val="17C049E9"/>
    <w:rsid w:val="19D1477D"/>
    <w:rsid w:val="19E531DF"/>
    <w:rsid w:val="1A46654A"/>
    <w:rsid w:val="1B174334"/>
    <w:rsid w:val="1FB04382"/>
    <w:rsid w:val="20A05900"/>
    <w:rsid w:val="22A434F7"/>
    <w:rsid w:val="25D957A6"/>
    <w:rsid w:val="26B6762D"/>
    <w:rsid w:val="296E0DE5"/>
    <w:rsid w:val="2C39140A"/>
    <w:rsid w:val="329C5263"/>
    <w:rsid w:val="36DE6026"/>
    <w:rsid w:val="37B11443"/>
    <w:rsid w:val="3C881A10"/>
    <w:rsid w:val="3C9C689D"/>
    <w:rsid w:val="3D3B3B59"/>
    <w:rsid w:val="3F904D54"/>
    <w:rsid w:val="42B845C4"/>
    <w:rsid w:val="43903B11"/>
    <w:rsid w:val="46604004"/>
    <w:rsid w:val="47506A7E"/>
    <w:rsid w:val="4B3F46A3"/>
    <w:rsid w:val="54581124"/>
    <w:rsid w:val="55A415E5"/>
    <w:rsid w:val="5F3D33CF"/>
    <w:rsid w:val="5FA00382"/>
    <w:rsid w:val="618B61D7"/>
    <w:rsid w:val="61B54089"/>
    <w:rsid w:val="62DF537A"/>
    <w:rsid w:val="65D47A52"/>
    <w:rsid w:val="67407D28"/>
    <w:rsid w:val="6A3C4FF2"/>
    <w:rsid w:val="6F8A40C0"/>
    <w:rsid w:val="717F065A"/>
    <w:rsid w:val="71D636F6"/>
    <w:rsid w:val="72E9046B"/>
    <w:rsid w:val="73B55869"/>
    <w:rsid w:val="740F6581"/>
    <w:rsid w:val="754617CE"/>
    <w:rsid w:val="75A878E5"/>
    <w:rsid w:val="7F3C6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napToGrid w:val="0"/>
      <w:spacing w:before="156" w:beforeLines="50" w:after="156" w:afterLines="50" w:line="500" w:lineRule="exact"/>
      <w:outlineLvl w:val="0"/>
    </w:pPr>
    <w:rPr>
      <w:rFonts w:ascii="黑体" w:hAnsi="宋体" w:eastAsia="黑体"/>
      <w:b/>
      <w:sz w:val="28"/>
    </w:rPr>
  </w:style>
  <w:style w:type="character" w:default="1" w:styleId="8">
    <w:name w:val="Default Paragraph Font"/>
    <w:link w:val="9"/>
    <w:semiHidden/>
    <w:qFormat/>
    <w:uiPriority w:val="0"/>
    <w:rPr>
      <w:rFonts w:hint="default"/>
      <w:sz w:val="21"/>
    </w:rPr>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annotation text"/>
    <w:basedOn w:val="1"/>
    <w:qFormat/>
    <w:uiPriority w:val="0"/>
    <w:pPr>
      <w:jc w:val="left"/>
    </w:pPr>
    <w:rPr>
      <w:rFonts w:ascii="宋体" w:hAnsi="宋体" w:eastAsia="宋体"/>
      <w:w w:val="80"/>
      <w:kern w:val="2"/>
      <w:sz w:val="21"/>
      <w:szCs w:val="24"/>
      <w:lang w:val="en-US" w:eastAsia="zh-CN" w:bidi="ar-SA"/>
    </w:rPr>
  </w:style>
  <w:style w:type="paragraph" w:styleId="4">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5">
    <w:name w:val="Date"/>
    <w:basedOn w:val="1"/>
    <w:next w:val="1"/>
    <w:qFormat/>
    <w:uiPriority w:val="0"/>
    <w:rPr>
      <w:sz w:val="28"/>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rFonts w:ascii="宋体" w:hAnsi="宋体" w:eastAsia="宋体"/>
      <w:w w:val="80"/>
      <w:kern w:val="2"/>
      <w:sz w:val="18"/>
      <w:szCs w:val="18"/>
      <w:lang w:val="en-US" w:eastAsia="zh-CN" w:bidi="ar-SA"/>
    </w:rPr>
  </w:style>
  <w:style w:type="paragraph" w:customStyle="1" w:styleId="9">
    <w:name w:val=" Char Char Char Char Char Char Char Char Char1 Char"/>
    <w:basedOn w:val="1"/>
    <w:link w:val="8"/>
    <w:unhideWhenUsed/>
    <w:qFormat/>
    <w:uiPriority w:val="0"/>
    <w:pPr>
      <w:spacing w:beforeLines="0" w:afterLines="0"/>
    </w:pPr>
    <w:rPr>
      <w:rFonts w:hint="default"/>
      <w:sz w:val="21"/>
    </w:rPr>
  </w:style>
  <w:style w:type="character" w:styleId="10">
    <w:name w:val="page number"/>
    <w:basedOn w:val="8"/>
    <w:qFormat/>
    <w:uiPriority w:val="0"/>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MSG_EN_FONT_STYLE_NAME_TEMPLATE_ROLE_NUMBER MSG_EN_FONT_STYLE_NAME_BY_ROLE_TEXT 12"/>
    <w:basedOn w:val="1"/>
    <w:unhideWhenUsed/>
    <w:qFormat/>
    <w:uiPriority w:val="99"/>
    <w:pPr>
      <w:shd w:val="clear" w:color="auto" w:fill="FFFFFF"/>
      <w:spacing w:beforeLines="0" w:afterLines="0" w:line="149" w:lineRule="exact"/>
      <w:jc w:val="distribute"/>
    </w:pPr>
    <w:rPr>
      <w:rFonts w:hint="eastAsia" w:ascii="宋体" w:hAnsi="宋体" w:eastAsia="宋体"/>
      <w:b/>
      <w:sz w:val="16"/>
    </w:rPr>
  </w:style>
  <w:style w:type="paragraph" w:customStyle="1" w:styleId="14">
    <w:name w:val="MSG_EN_FONT_STYLE_NAME_TEMPLATE_ROLE_NUMBER MSG_EN_FONT_STYLE_NAME_BY_ROLE_TEXT 13"/>
    <w:basedOn w:val="1"/>
    <w:unhideWhenUsed/>
    <w:qFormat/>
    <w:uiPriority w:val="99"/>
    <w:pPr>
      <w:shd w:val="clear" w:color="auto" w:fill="FFFFFF"/>
      <w:spacing w:beforeLines="0" w:afterLines="0" w:line="192" w:lineRule="exact"/>
      <w:jc w:val="distribute"/>
    </w:pPr>
    <w:rPr>
      <w:rFonts w:hint="eastAsia" w:ascii="宋体" w:hAnsi="宋体" w:eastAsia="宋体"/>
      <w:sz w:val="15"/>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3.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jpeg"/><Relationship Id="rId4" Type="http://schemas.openxmlformats.org/officeDocument/2006/relationships/footer" Target="footer2.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jpeg"/><Relationship Id="rId3" Type="http://schemas.openxmlformats.org/officeDocument/2006/relationships/footer" Target="foot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憜落の♂陔ふ</cp:lastModifiedBy>
  <cp:lastPrinted>2019-02-22T05:31:52Z</cp:lastPrinted>
  <dcterms:modified xsi:type="dcterms:W3CDTF">2019-02-22T05:32:34Z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